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5F" w:rsidRPr="00765D37" w:rsidRDefault="00117C8A">
      <w:pPr>
        <w:spacing w:after="0" w:line="259" w:lineRule="auto"/>
        <w:ind w:left="0" w:right="3" w:firstLine="0"/>
        <w:jc w:val="center"/>
        <w:rPr>
          <w:b/>
        </w:rPr>
      </w:pPr>
      <w:r w:rsidRPr="00765D37">
        <w:rPr>
          <w:b/>
        </w:rPr>
        <w:t xml:space="preserve">Warranty against defects </w:t>
      </w:r>
    </w:p>
    <w:p w:rsidR="00FF0B08" w:rsidRPr="00765D37" w:rsidRDefault="00FF0B08">
      <w:pPr>
        <w:spacing w:after="0" w:line="259" w:lineRule="auto"/>
        <w:ind w:left="0" w:right="3" w:firstLine="0"/>
        <w:jc w:val="center"/>
      </w:pPr>
      <w:r w:rsidRPr="00765D37">
        <w:rPr>
          <w:b/>
        </w:rPr>
        <w:t>Effective 1</w:t>
      </w:r>
      <w:r w:rsidRPr="00765D37">
        <w:rPr>
          <w:b/>
          <w:vertAlign w:val="superscript"/>
        </w:rPr>
        <w:t>st</w:t>
      </w:r>
      <w:r w:rsidRPr="00765D37">
        <w:rPr>
          <w:b/>
        </w:rPr>
        <w:t xml:space="preserve"> </w:t>
      </w:r>
      <w:r w:rsidR="00FD3AF7">
        <w:rPr>
          <w:b/>
        </w:rPr>
        <w:t>January 2017</w:t>
      </w:r>
    </w:p>
    <w:p w:rsidR="004E3D5F" w:rsidRPr="00765D37" w:rsidRDefault="00117C8A">
      <w:pPr>
        <w:spacing w:after="7" w:line="259" w:lineRule="auto"/>
        <w:ind w:left="0" w:firstLine="0"/>
        <w:jc w:val="left"/>
      </w:pPr>
      <w:r w:rsidRPr="00765D37">
        <w:t xml:space="preserve"> </w:t>
      </w:r>
    </w:p>
    <w:p w:rsidR="004E3D5F" w:rsidRPr="00765D37" w:rsidRDefault="00117C8A">
      <w:pPr>
        <w:ind w:left="-15" w:firstLine="0"/>
      </w:pPr>
      <w:r w:rsidRPr="00765D37">
        <w:t xml:space="preserve">Tucosi Pty Ltd ABN 24 124 740 683 trading as “Forme </w:t>
      </w:r>
      <w:r w:rsidR="00FD3AF7">
        <w:t>Ceramics</w:t>
      </w:r>
      <w:r w:rsidRPr="00765D37">
        <w:t>” (“</w:t>
      </w:r>
      <w:r w:rsidRPr="00765D37">
        <w:rPr>
          <w:b/>
        </w:rPr>
        <w:t>Forme</w:t>
      </w:r>
      <w:r w:rsidRPr="00765D37">
        <w:t xml:space="preserve">”) is giving this warranty against defects. Forme has the following information: </w:t>
      </w:r>
    </w:p>
    <w:p w:rsidR="004E3D5F" w:rsidRPr="00765D37" w:rsidRDefault="00117C8A">
      <w:pPr>
        <w:spacing w:after="0" w:line="259" w:lineRule="auto"/>
        <w:ind w:left="0" w:firstLine="0"/>
        <w:jc w:val="left"/>
      </w:pPr>
      <w:r w:rsidRPr="00765D37">
        <w:t xml:space="preserve"> </w:t>
      </w:r>
    </w:p>
    <w:tbl>
      <w:tblPr>
        <w:tblStyle w:val="TableGrid"/>
        <w:tblW w:w="9074" w:type="dxa"/>
        <w:tblInd w:w="0" w:type="dxa"/>
        <w:tblCellMar>
          <w:top w:w="7" w:type="dxa"/>
          <w:left w:w="108" w:type="dxa"/>
          <w:right w:w="51" w:type="dxa"/>
        </w:tblCellMar>
        <w:tblLook w:val="04A0" w:firstRow="1" w:lastRow="0" w:firstColumn="1" w:lastColumn="0" w:noHBand="0" w:noVBand="1"/>
      </w:tblPr>
      <w:tblGrid>
        <w:gridCol w:w="2268"/>
        <w:gridCol w:w="6806"/>
      </w:tblGrid>
      <w:tr w:rsidR="004E3D5F" w:rsidRPr="00765D37">
        <w:trPr>
          <w:trHeight w:val="564"/>
        </w:trPr>
        <w:tc>
          <w:tcPr>
            <w:tcW w:w="2268" w:type="dxa"/>
            <w:tcBorders>
              <w:top w:val="single" w:sz="4" w:space="0" w:color="000000"/>
              <w:left w:val="single" w:sz="4" w:space="0" w:color="000000"/>
              <w:bottom w:val="single" w:sz="4" w:space="0" w:color="000000"/>
              <w:right w:val="single" w:sz="4" w:space="0" w:color="000000"/>
            </w:tcBorders>
          </w:tcPr>
          <w:p w:rsidR="004E3D5F" w:rsidRPr="00765D37" w:rsidRDefault="00117C8A">
            <w:pPr>
              <w:spacing w:after="0" w:line="259" w:lineRule="auto"/>
              <w:ind w:left="0" w:firstLine="0"/>
              <w:jc w:val="left"/>
            </w:pPr>
            <w:r w:rsidRPr="00765D37">
              <w:t xml:space="preserve">Name: </w:t>
            </w:r>
          </w:p>
        </w:tc>
        <w:tc>
          <w:tcPr>
            <w:tcW w:w="6806" w:type="dxa"/>
            <w:tcBorders>
              <w:top w:val="single" w:sz="4" w:space="0" w:color="000000"/>
              <w:left w:val="single" w:sz="4" w:space="0" w:color="000000"/>
              <w:bottom w:val="single" w:sz="4" w:space="0" w:color="000000"/>
              <w:right w:val="single" w:sz="4" w:space="0" w:color="000000"/>
            </w:tcBorders>
          </w:tcPr>
          <w:p w:rsidR="004E3D5F" w:rsidRPr="00765D37" w:rsidRDefault="00117C8A" w:rsidP="00FD3AF7">
            <w:pPr>
              <w:spacing w:after="0" w:line="259" w:lineRule="auto"/>
              <w:ind w:left="0" w:firstLine="0"/>
              <w:jc w:val="left"/>
            </w:pPr>
            <w:r w:rsidRPr="00765D37">
              <w:t xml:space="preserve">Tucosi Pty Ltd ABN 24 </w:t>
            </w:r>
            <w:r w:rsidR="00FF0B08" w:rsidRPr="00765D37">
              <w:t xml:space="preserve">124 </w:t>
            </w:r>
            <w:r w:rsidRPr="00765D37">
              <w:t xml:space="preserve">740 683 trading as “Forme </w:t>
            </w:r>
            <w:r w:rsidR="00FD3AF7">
              <w:t>Ceramics</w:t>
            </w:r>
            <w:r w:rsidRPr="00765D37">
              <w:t xml:space="preserve">” </w:t>
            </w:r>
          </w:p>
        </w:tc>
      </w:tr>
      <w:tr w:rsidR="004E3D5F" w:rsidRPr="00765D37">
        <w:trPr>
          <w:trHeight w:val="286"/>
        </w:trPr>
        <w:tc>
          <w:tcPr>
            <w:tcW w:w="2268" w:type="dxa"/>
            <w:tcBorders>
              <w:top w:val="single" w:sz="4" w:space="0" w:color="000000"/>
              <w:left w:val="single" w:sz="4" w:space="0" w:color="000000"/>
              <w:bottom w:val="single" w:sz="4" w:space="0" w:color="000000"/>
              <w:right w:val="single" w:sz="4" w:space="0" w:color="000000"/>
            </w:tcBorders>
          </w:tcPr>
          <w:p w:rsidR="004E3D5F" w:rsidRPr="00765D37" w:rsidRDefault="00117C8A">
            <w:pPr>
              <w:spacing w:after="0" w:line="259" w:lineRule="auto"/>
              <w:ind w:left="0" w:firstLine="0"/>
              <w:jc w:val="left"/>
            </w:pPr>
            <w:r w:rsidRPr="00765D37">
              <w:t xml:space="preserve">Business address: </w:t>
            </w:r>
          </w:p>
        </w:tc>
        <w:tc>
          <w:tcPr>
            <w:tcW w:w="6806" w:type="dxa"/>
            <w:tcBorders>
              <w:top w:val="single" w:sz="4" w:space="0" w:color="000000"/>
              <w:left w:val="single" w:sz="4" w:space="0" w:color="000000"/>
              <w:bottom w:val="single" w:sz="4" w:space="0" w:color="000000"/>
              <w:right w:val="single" w:sz="4" w:space="0" w:color="000000"/>
            </w:tcBorders>
          </w:tcPr>
          <w:p w:rsidR="004E3D5F" w:rsidRPr="00765D37" w:rsidRDefault="00117C8A">
            <w:pPr>
              <w:spacing w:after="0" w:line="259" w:lineRule="auto"/>
              <w:ind w:left="0" w:firstLine="0"/>
              <w:jc w:val="left"/>
            </w:pPr>
            <w:r w:rsidRPr="00765D37">
              <w:t xml:space="preserve">20 Sunnybank Road, Lisarow NSW 2250 </w:t>
            </w:r>
          </w:p>
        </w:tc>
      </w:tr>
      <w:tr w:rsidR="004E3D5F" w:rsidRPr="00765D37">
        <w:trPr>
          <w:trHeight w:val="286"/>
        </w:trPr>
        <w:tc>
          <w:tcPr>
            <w:tcW w:w="2268" w:type="dxa"/>
            <w:tcBorders>
              <w:top w:val="single" w:sz="4" w:space="0" w:color="000000"/>
              <w:left w:val="single" w:sz="4" w:space="0" w:color="000000"/>
              <w:bottom w:val="single" w:sz="4" w:space="0" w:color="000000"/>
              <w:right w:val="single" w:sz="4" w:space="0" w:color="000000"/>
            </w:tcBorders>
          </w:tcPr>
          <w:p w:rsidR="004E3D5F" w:rsidRPr="00765D37" w:rsidRDefault="00117C8A">
            <w:pPr>
              <w:spacing w:after="0" w:line="259" w:lineRule="auto"/>
              <w:ind w:left="0" w:firstLine="0"/>
              <w:jc w:val="left"/>
            </w:pPr>
            <w:r w:rsidRPr="00765D37">
              <w:t xml:space="preserve">Telephone number: </w:t>
            </w:r>
          </w:p>
        </w:tc>
        <w:tc>
          <w:tcPr>
            <w:tcW w:w="6806" w:type="dxa"/>
            <w:tcBorders>
              <w:top w:val="single" w:sz="4" w:space="0" w:color="000000"/>
              <w:left w:val="single" w:sz="4" w:space="0" w:color="000000"/>
              <w:bottom w:val="single" w:sz="4" w:space="0" w:color="000000"/>
              <w:right w:val="single" w:sz="4" w:space="0" w:color="000000"/>
            </w:tcBorders>
          </w:tcPr>
          <w:p w:rsidR="004E3D5F" w:rsidRPr="00765D37" w:rsidRDefault="00117C8A">
            <w:pPr>
              <w:spacing w:after="0" w:line="259" w:lineRule="auto"/>
              <w:ind w:left="0" w:firstLine="0"/>
              <w:jc w:val="left"/>
            </w:pPr>
            <w:r w:rsidRPr="00765D37">
              <w:t xml:space="preserve">1300 621 151 </w:t>
            </w:r>
          </w:p>
        </w:tc>
      </w:tr>
      <w:tr w:rsidR="004E3D5F" w:rsidRPr="00765D37">
        <w:trPr>
          <w:trHeight w:val="286"/>
        </w:trPr>
        <w:tc>
          <w:tcPr>
            <w:tcW w:w="2268" w:type="dxa"/>
            <w:tcBorders>
              <w:top w:val="single" w:sz="4" w:space="0" w:color="000000"/>
              <w:left w:val="single" w:sz="4" w:space="0" w:color="000000"/>
              <w:bottom w:val="single" w:sz="4" w:space="0" w:color="000000"/>
              <w:right w:val="single" w:sz="4" w:space="0" w:color="000000"/>
            </w:tcBorders>
          </w:tcPr>
          <w:p w:rsidR="004E3D5F" w:rsidRPr="00765D37" w:rsidRDefault="00117C8A">
            <w:pPr>
              <w:spacing w:after="0" w:line="259" w:lineRule="auto"/>
              <w:ind w:left="0" w:firstLine="0"/>
              <w:jc w:val="left"/>
            </w:pPr>
            <w:r w:rsidRPr="00765D37">
              <w:t xml:space="preserve">Email address: </w:t>
            </w:r>
          </w:p>
        </w:tc>
        <w:tc>
          <w:tcPr>
            <w:tcW w:w="6806" w:type="dxa"/>
            <w:tcBorders>
              <w:top w:val="single" w:sz="4" w:space="0" w:color="000000"/>
              <w:left w:val="single" w:sz="4" w:space="0" w:color="000000"/>
              <w:bottom w:val="single" w:sz="4" w:space="0" w:color="000000"/>
              <w:right w:val="single" w:sz="4" w:space="0" w:color="000000"/>
            </w:tcBorders>
          </w:tcPr>
          <w:p w:rsidR="004E3D5F" w:rsidRPr="00765D37" w:rsidRDefault="00117C8A" w:rsidP="00FD3AF7">
            <w:pPr>
              <w:spacing w:after="0" w:line="259" w:lineRule="auto"/>
              <w:ind w:left="0" w:firstLine="0"/>
              <w:jc w:val="left"/>
            </w:pPr>
            <w:r w:rsidRPr="00765D37">
              <w:t>info@forme</w:t>
            </w:r>
            <w:r w:rsidR="00FD3AF7">
              <w:t>ceramics</w:t>
            </w:r>
            <w:r w:rsidRPr="00765D37">
              <w:t xml:space="preserve">.com.au </w:t>
            </w:r>
          </w:p>
        </w:tc>
      </w:tr>
    </w:tbl>
    <w:p w:rsidR="004E3D5F" w:rsidRPr="00765D37" w:rsidRDefault="00117C8A">
      <w:pPr>
        <w:spacing w:after="0" w:line="259" w:lineRule="auto"/>
        <w:ind w:left="0" w:firstLine="0"/>
        <w:jc w:val="left"/>
      </w:pPr>
      <w:r w:rsidRPr="00765D37">
        <w:t xml:space="preserve"> </w:t>
      </w:r>
    </w:p>
    <w:p w:rsidR="004E3D5F" w:rsidRPr="00765D37" w:rsidRDefault="00117C8A">
      <w:pPr>
        <w:ind w:left="-15" w:firstLine="0"/>
      </w:pPr>
      <w:r w:rsidRPr="00765D37">
        <w:t xml:space="preserve">Separately from this warranty against defects the consumer may contact the store where they purchased the product to make a claim for a purportedly defective product.  </w:t>
      </w:r>
    </w:p>
    <w:p w:rsidR="004E3D5F" w:rsidRPr="00765D37" w:rsidRDefault="00117C8A">
      <w:pPr>
        <w:spacing w:after="0" w:line="259" w:lineRule="auto"/>
        <w:ind w:left="0" w:firstLine="0"/>
        <w:jc w:val="left"/>
      </w:pPr>
      <w:r w:rsidRPr="00765D37">
        <w:t xml:space="preserve"> </w:t>
      </w:r>
    </w:p>
    <w:p w:rsidR="004E3D5F" w:rsidRPr="00765D37" w:rsidRDefault="00117C8A">
      <w:pPr>
        <w:pStyle w:val="Heading1"/>
        <w:ind w:left="705" w:right="0" w:hanging="720"/>
      </w:pPr>
      <w:r w:rsidRPr="00765D37">
        <w:t xml:space="preserve">Plain language </w:t>
      </w:r>
    </w:p>
    <w:p w:rsidR="004E3D5F" w:rsidRPr="00765D37" w:rsidRDefault="00117C8A">
      <w:pPr>
        <w:ind w:left="715"/>
      </w:pPr>
      <w:r w:rsidRPr="00765D37">
        <w:t xml:space="preserve">1.1 </w:t>
      </w:r>
      <w:r w:rsidR="00FF0B08" w:rsidRPr="00765D37">
        <w:tab/>
      </w:r>
      <w:r w:rsidRPr="00765D37">
        <w:t xml:space="preserve">Forme intends this document to be in plain language, legible and presented clearly. If your document is not this please contact us for a replacement copy of our warranty against defects.  </w:t>
      </w:r>
    </w:p>
    <w:p w:rsidR="004E3D5F" w:rsidRPr="00765D37" w:rsidRDefault="00117C8A">
      <w:pPr>
        <w:spacing w:after="0" w:line="259" w:lineRule="auto"/>
        <w:ind w:left="0" w:firstLine="0"/>
        <w:jc w:val="left"/>
      </w:pPr>
      <w:r w:rsidRPr="00765D37">
        <w:t xml:space="preserve"> </w:t>
      </w:r>
    </w:p>
    <w:p w:rsidR="004E3D5F" w:rsidRPr="00765D37" w:rsidRDefault="00117C8A">
      <w:pPr>
        <w:pStyle w:val="Heading1"/>
        <w:ind w:left="705" w:right="0" w:hanging="720"/>
      </w:pPr>
      <w:r w:rsidRPr="00765D37">
        <w:t xml:space="preserve">Important legal implications </w:t>
      </w:r>
    </w:p>
    <w:p w:rsidR="004E3D5F" w:rsidRPr="00765D37" w:rsidRDefault="00117C8A">
      <w:pPr>
        <w:ind w:left="715"/>
      </w:pPr>
      <w:r w:rsidRPr="00765D37">
        <w:t xml:space="preserve">2.1 </w:t>
      </w:r>
      <w:r w:rsidR="00FF0B08" w:rsidRPr="00765D37">
        <w:tab/>
      </w:r>
      <w:r w:rsidRPr="00765D37">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p>
    <w:p w:rsidR="004E3D5F" w:rsidRPr="00765D37" w:rsidRDefault="00117C8A">
      <w:pPr>
        <w:spacing w:after="0" w:line="259" w:lineRule="auto"/>
        <w:ind w:left="0" w:firstLine="0"/>
        <w:jc w:val="left"/>
      </w:pPr>
      <w:r w:rsidRPr="00765D37">
        <w:t xml:space="preserve"> </w:t>
      </w:r>
    </w:p>
    <w:p w:rsidR="004E3D5F" w:rsidRPr="00765D37" w:rsidRDefault="00117C8A">
      <w:pPr>
        <w:pStyle w:val="Heading1"/>
        <w:ind w:left="705" w:right="0" w:hanging="720"/>
      </w:pPr>
      <w:r w:rsidRPr="00765D37">
        <w:t xml:space="preserve">Timing </w:t>
      </w:r>
    </w:p>
    <w:p w:rsidR="004E3D5F" w:rsidRPr="00765D37" w:rsidRDefault="00117C8A">
      <w:pPr>
        <w:ind w:left="715"/>
      </w:pPr>
      <w:r w:rsidRPr="00765D37">
        <w:t xml:space="preserve">3.1 </w:t>
      </w:r>
      <w:r w:rsidR="00FF0B08" w:rsidRPr="00765D37">
        <w:tab/>
      </w:r>
      <w:r w:rsidRPr="00765D37">
        <w:t xml:space="preserve">Any defect in the products below must appear within the corresponding period or periods of time if the consumer is to be entitled to claim the warranty against defects: </w:t>
      </w:r>
    </w:p>
    <w:p w:rsidR="004E3D5F" w:rsidRPr="00765D37" w:rsidRDefault="00117C8A">
      <w:pPr>
        <w:spacing w:after="0" w:line="259" w:lineRule="auto"/>
        <w:ind w:left="0" w:firstLine="0"/>
        <w:jc w:val="left"/>
      </w:pPr>
      <w:r w:rsidRPr="00765D37">
        <w:t xml:space="preserve"> </w:t>
      </w:r>
    </w:p>
    <w:tbl>
      <w:tblPr>
        <w:tblStyle w:val="TableGrid"/>
        <w:tblW w:w="7478" w:type="dxa"/>
        <w:tblInd w:w="775" w:type="dxa"/>
        <w:tblCellMar>
          <w:top w:w="7" w:type="dxa"/>
          <w:left w:w="106" w:type="dxa"/>
          <w:right w:w="48" w:type="dxa"/>
        </w:tblCellMar>
        <w:tblLook w:val="04A0" w:firstRow="1" w:lastRow="0" w:firstColumn="1" w:lastColumn="0" w:noHBand="0" w:noVBand="1"/>
      </w:tblPr>
      <w:tblGrid>
        <w:gridCol w:w="6345"/>
        <w:gridCol w:w="1133"/>
      </w:tblGrid>
      <w:tr w:rsidR="004E3D5F" w:rsidRPr="00765D37" w:rsidTr="00C652C6">
        <w:trPr>
          <w:trHeight w:val="286"/>
        </w:trPr>
        <w:tc>
          <w:tcPr>
            <w:tcW w:w="6345" w:type="dxa"/>
            <w:tcBorders>
              <w:top w:val="single" w:sz="4" w:space="0" w:color="000000"/>
              <w:left w:val="single" w:sz="4" w:space="0" w:color="000000"/>
              <w:bottom w:val="single" w:sz="4" w:space="0" w:color="000000"/>
              <w:right w:val="single" w:sz="4" w:space="0" w:color="000000"/>
            </w:tcBorders>
          </w:tcPr>
          <w:p w:rsidR="004E3D5F" w:rsidRPr="00765D37" w:rsidRDefault="00C652C6">
            <w:pPr>
              <w:spacing w:after="0" w:line="259" w:lineRule="auto"/>
              <w:ind w:left="0" w:firstLine="0"/>
              <w:jc w:val="left"/>
            </w:pPr>
            <w:r>
              <w:t>Ceramic Tiles</w:t>
            </w:r>
            <w:r w:rsidR="00117C8A" w:rsidRPr="00765D37">
              <w:t xml:space="preserve"> </w:t>
            </w:r>
          </w:p>
        </w:tc>
        <w:tc>
          <w:tcPr>
            <w:tcW w:w="1133" w:type="dxa"/>
            <w:tcBorders>
              <w:top w:val="single" w:sz="4" w:space="0" w:color="000000"/>
              <w:left w:val="single" w:sz="4" w:space="0" w:color="000000"/>
              <w:bottom w:val="single" w:sz="4" w:space="0" w:color="000000"/>
              <w:right w:val="single" w:sz="4" w:space="0" w:color="000000"/>
            </w:tcBorders>
          </w:tcPr>
          <w:p w:rsidR="004E3D5F" w:rsidRPr="00765D37" w:rsidRDefault="00C652C6" w:rsidP="00C652C6">
            <w:pPr>
              <w:spacing w:after="0" w:line="259" w:lineRule="auto"/>
              <w:ind w:left="0" w:right="63" w:firstLine="0"/>
              <w:jc w:val="right"/>
            </w:pPr>
            <w:r>
              <w:t>10</w:t>
            </w:r>
            <w:r w:rsidR="00117C8A" w:rsidRPr="00765D37">
              <w:t xml:space="preserve"> years </w:t>
            </w:r>
          </w:p>
        </w:tc>
      </w:tr>
      <w:tr w:rsidR="004E3D5F" w:rsidRPr="00765D37" w:rsidTr="00C652C6">
        <w:trPr>
          <w:trHeight w:val="286"/>
        </w:trPr>
        <w:tc>
          <w:tcPr>
            <w:tcW w:w="6345" w:type="dxa"/>
            <w:tcBorders>
              <w:top w:val="single" w:sz="4" w:space="0" w:color="000000"/>
              <w:left w:val="single" w:sz="4" w:space="0" w:color="000000"/>
              <w:bottom w:val="single" w:sz="4" w:space="0" w:color="000000"/>
              <w:right w:val="single" w:sz="4" w:space="0" w:color="000000"/>
            </w:tcBorders>
          </w:tcPr>
          <w:p w:rsidR="004E3D5F" w:rsidRPr="00765D37" w:rsidRDefault="00C652C6">
            <w:pPr>
              <w:spacing w:after="0" w:line="259" w:lineRule="auto"/>
              <w:ind w:left="0" w:firstLine="0"/>
              <w:jc w:val="left"/>
            </w:pPr>
            <w:r>
              <w:t>Porcelain Tiles</w:t>
            </w:r>
            <w:r w:rsidR="00117C8A" w:rsidRPr="00765D37">
              <w:t xml:space="preserve"> </w:t>
            </w:r>
          </w:p>
        </w:tc>
        <w:tc>
          <w:tcPr>
            <w:tcW w:w="1133" w:type="dxa"/>
            <w:tcBorders>
              <w:top w:val="single" w:sz="4" w:space="0" w:color="000000"/>
              <w:left w:val="single" w:sz="4" w:space="0" w:color="000000"/>
              <w:bottom w:val="single" w:sz="4" w:space="0" w:color="000000"/>
              <w:right w:val="single" w:sz="4" w:space="0" w:color="000000"/>
            </w:tcBorders>
          </w:tcPr>
          <w:p w:rsidR="004E3D5F" w:rsidRPr="00765D37" w:rsidRDefault="00C652C6" w:rsidP="00C652C6">
            <w:pPr>
              <w:spacing w:after="0" w:line="259" w:lineRule="auto"/>
              <w:ind w:left="0" w:right="63" w:firstLine="0"/>
              <w:jc w:val="right"/>
            </w:pPr>
            <w:r>
              <w:t>10</w:t>
            </w:r>
            <w:r w:rsidR="00117C8A" w:rsidRPr="00765D37">
              <w:t xml:space="preserve"> year</w:t>
            </w:r>
            <w:r w:rsidR="00FF0B08" w:rsidRPr="00765D37">
              <w:t>s</w:t>
            </w:r>
            <w:r w:rsidR="00117C8A" w:rsidRPr="00765D37">
              <w:t xml:space="preserve"> </w:t>
            </w:r>
          </w:p>
        </w:tc>
      </w:tr>
    </w:tbl>
    <w:p w:rsidR="004E3D5F" w:rsidRPr="00765D37" w:rsidRDefault="00117C8A">
      <w:pPr>
        <w:spacing w:after="0" w:line="259" w:lineRule="auto"/>
        <w:ind w:left="0" w:firstLine="0"/>
        <w:jc w:val="left"/>
      </w:pPr>
      <w:r w:rsidRPr="00765D37">
        <w:t xml:space="preserve"> </w:t>
      </w:r>
    </w:p>
    <w:p w:rsidR="004E3D5F" w:rsidRPr="00765D37" w:rsidRDefault="00117C8A">
      <w:pPr>
        <w:pStyle w:val="Heading1"/>
        <w:ind w:left="705" w:right="0" w:hanging="720"/>
      </w:pPr>
      <w:r w:rsidRPr="00765D37">
        <w:t xml:space="preserve">Procedure </w:t>
      </w:r>
    </w:p>
    <w:p w:rsidR="004E3D5F" w:rsidRPr="00765D37" w:rsidRDefault="00117C8A">
      <w:pPr>
        <w:ind w:left="715"/>
      </w:pPr>
      <w:r w:rsidRPr="00765D37">
        <w:t xml:space="preserve">4.1 </w:t>
      </w:r>
      <w:r w:rsidR="006565F9" w:rsidRPr="00765D37">
        <w:tab/>
      </w:r>
      <w:r w:rsidRPr="00765D37">
        <w:t>The procedure to be followed for the consumer to claim the warranty against defects is to send the written claim by post</w:t>
      </w:r>
      <w:r w:rsidR="006565F9" w:rsidRPr="00765D37">
        <w:t>/email</w:t>
      </w:r>
      <w:r w:rsidRPr="00765D37">
        <w:t xml:space="preserve"> to the retailer and otherwise comply with the requirements in clause 7 of this warranty against defects. </w:t>
      </w:r>
    </w:p>
    <w:p w:rsidR="004E3D5F" w:rsidRPr="00765D37" w:rsidRDefault="00117C8A">
      <w:pPr>
        <w:ind w:left="715"/>
      </w:pPr>
      <w:r w:rsidRPr="00765D37">
        <w:t xml:space="preserve">4.2 </w:t>
      </w:r>
      <w:r w:rsidR="006565F9" w:rsidRPr="00765D37">
        <w:tab/>
      </w:r>
      <w:r w:rsidRPr="00765D37">
        <w:t xml:space="preserve">If the consumer claims under this warranty against defects the consumer is to bear the expense of claiming under this warranty against defects.  </w:t>
      </w:r>
    </w:p>
    <w:p w:rsidR="004E3D5F" w:rsidRPr="00765D37" w:rsidRDefault="00117C8A">
      <w:pPr>
        <w:ind w:left="715"/>
      </w:pPr>
      <w:r w:rsidRPr="00765D37">
        <w:t xml:space="preserve">4.3 </w:t>
      </w:r>
      <w:r w:rsidR="006565F9" w:rsidRPr="00765D37">
        <w:tab/>
      </w:r>
      <w:r w:rsidRPr="00765D37">
        <w:t xml:space="preserve">If the consumer claims under this warranty against defects and the consumers incurs costs for postage, freight or other transport of document(s) and/or product(s) those costs are to be at the consumer’s expense. </w:t>
      </w:r>
    </w:p>
    <w:p w:rsidR="004E3D5F" w:rsidRPr="00765D37" w:rsidRDefault="00117C8A">
      <w:pPr>
        <w:ind w:left="715"/>
      </w:pPr>
      <w:r w:rsidRPr="00765D37">
        <w:lastRenderedPageBreak/>
        <w:t xml:space="preserve">4.4 </w:t>
      </w:r>
      <w:r w:rsidR="006565F9" w:rsidRPr="00765D37">
        <w:tab/>
      </w:r>
      <w:r w:rsidRPr="00765D37">
        <w:t xml:space="preserve">If the product must be repaired or replaced the consumer is obliged to return the product or products to the retailer at the consumer’s expense. Please return the product or products before Forme will repair or replace the product. </w:t>
      </w:r>
    </w:p>
    <w:p w:rsidR="004E3D5F" w:rsidRPr="00765D37" w:rsidRDefault="00117C8A">
      <w:pPr>
        <w:ind w:left="715"/>
      </w:pPr>
      <w:r w:rsidRPr="00765D37">
        <w:t xml:space="preserve">4.5 </w:t>
      </w:r>
      <w:r w:rsidR="006565F9" w:rsidRPr="00765D37">
        <w:tab/>
      </w:r>
      <w:r w:rsidRPr="00765D37">
        <w:t xml:space="preserve">The benefits to the consumer given by the warranty against defects are in addition to other rights and remedies of the consumer under a law which cannot be excluded or contracted out of in relation to the goods or services to which the warranty against defects relates. </w:t>
      </w:r>
    </w:p>
    <w:p w:rsidR="004E3D5F" w:rsidRPr="00765D37" w:rsidRDefault="00117C8A">
      <w:pPr>
        <w:spacing w:after="0" w:line="259" w:lineRule="auto"/>
        <w:ind w:left="0" w:firstLine="0"/>
        <w:jc w:val="left"/>
      </w:pPr>
      <w:r w:rsidRPr="00765D37">
        <w:t xml:space="preserve"> </w:t>
      </w:r>
      <w:r w:rsidRPr="00765D37">
        <w:tab/>
        <w:t xml:space="preserve"> </w:t>
      </w:r>
    </w:p>
    <w:p w:rsidR="004E3D5F" w:rsidRPr="00765D37" w:rsidRDefault="00117C8A">
      <w:pPr>
        <w:pStyle w:val="Heading1"/>
        <w:ind w:left="705" w:right="0" w:hanging="720"/>
      </w:pPr>
      <w:r w:rsidRPr="00765D37">
        <w:t xml:space="preserve">Limits to the warranty against defects </w:t>
      </w:r>
    </w:p>
    <w:p w:rsidR="004E3D5F" w:rsidRPr="00765D37" w:rsidRDefault="00117C8A">
      <w:pPr>
        <w:ind w:left="715"/>
      </w:pPr>
      <w:r w:rsidRPr="00765D37">
        <w:t xml:space="preserve">5.1 </w:t>
      </w:r>
      <w:r w:rsidR="006565F9" w:rsidRPr="00765D37">
        <w:tab/>
      </w:r>
      <w:r w:rsidRPr="00765D37">
        <w:t xml:space="preserve">The consumer needs to make and rely upon their own enquiries. The consumer is not entitled to a refund or replacement if: </w:t>
      </w:r>
    </w:p>
    <w:p w:rsidR="004E3D5F" w:rsidRPr="00765D37" w:rsidRDefault="00117C8A">
      <w:pPr>
        <w:ind w:left="-15" w:firstLine="0"/>
      </w:pPr>
      <w:r w:rsidRPr="00765D37">
        <w:t>5.1.1</w:t>
      </w:r>
      <w:r w:rsidRPr="00765D37">
        <w:rPr>
          <w:rFonts w:ascii="Arial" w:eastAsia="Arial" w:hAnsi="Arial" w:cs="Arial"/>
        </w:rPr>
        <w:t xml:space="preserve"> </w:t>
      </w:r>
      <w:r w:rsidR="006565F9" w:rsidRPr="00765D37">
        <w:rPr>
          <w:rFonts w:ascii="Arial" w:eastAsia="Arial" w:hAnsi="Arial" w:cs="Arial"/>
        </w:rPr>
        <w:tab/>
      </w:r>
      <w:r w:rsidRPr="00765D37">
        <w:t xml:space="preserve">the consumer has changed their mind; </w:t>
      </w:r>
    </w:p>
    <w:p w:rsidR="004E3D5F" w:rsidRPr="00765D37" w:rsidRDefault="00117C8A">
      <w:pPr>
        <w:ind w:left="-15" w:firstLine="0"/>
      </w:pPr>
      <w:r w:rsidRPr="00765D37">
        <w:t>5.1.2</w:t>
      </w:r>
      <w:r w:rsidRPr="00765D37">
        <w:rPr>
          <w:rFonts w:ascii="Arial" w:eastAsia="Arial" w:hAnsi="Arial" w:cs="Arial"/>
        </w:rPr>
        <w:t xml:space="preserve"> </w:t>
      </w:r>
      <w:r w:rsidR="006565F9" w:rsidRPr="00765D37">
        <w:rPr>
          <w:rFonts w:ascii="Arial" w:eastAsia="Arial" w:hAnsi="Arial" w:cs="Arial"/>
        </w:rPr>
        <w:tab/>
      </w:r>
      <w:r w:rsidRPr="00765D37">
        <w:t xml:space="preserve">the consumer makes an incorrect choice, however defined; </w:t>
      </w:r>
    </w:p>
    <w:p w:rsidR="004E3D5F" w:rsidRPr="00765D37" w:rsidRDefault="00117C8A">
      <w:pPr>
        <w:ind w:left="-15" w:firstLine="0"/>
      </w:pPr>
      <w:r w:rsidRPr="00765D37">
        <w:t>5.1.3</w:t>
      </w:r>
      <w:r w:rsidRPr="00765D37">
        <w:rPr>
          <w:rFonts w:ascii="Arial" w:eastAsia="Arial" w:hAnsi="Arial" w:cs="Arial"/>
        </w:rPr>
        <w:t xml:space="preserve"> </w:t>
      </w:r>
      <w:r w:rsidR="006565F9" w:rsidRPr="00765D37">
        <w:rPr>
          <w:rFonts w:ascii="Arial" w:eastAsia="Arial" w:hAnsi="Arial" w:cs="Arial"/>
        </w:rPr>
        <w:tab/>
      </w:r>
      <w:r w:rsidRPr="00765D37">
        <w:t xml:space="preserve">the claim is for damage which was caused by an incorrect installation of the product; </w:t>
      </w:r>
    </w:p>
    <w:p w:rsidR="004E3D5F" w:rsidRPr="00765D37" w:rsidRDefault="00117C8A">
      <w:pPr>
        <w:ind w:left="715"/>
      </w:pPr>
      <w:r w:rsidRPr="00765D37">
        <w:t>5.1.4</w:t>
      </w:r>
      <w:r w:rsidRPr="00765D37">
        <w:rPr>
          <w:rFonts w:ascii="Arial" w:eastAsia="Arial" w:hAnsi="Arial" w:cs="Arial"/>
        </w:rPr>
        <w:t xml:space="preserve"> </w:t>
      </w:r>
      <w:r w:rsidR="007C7A95" w:rsidRPr="00765D37">
        <w:rPr>
          <w:rFonts w:ascii="Arial" w:eastAsia="Arial" w:hAnsi="Arial" w:cs="Arial"/>
        </w:rPr>
        <w:tab/>
      </w:r>
      <w:r w:rsidRPr="00765D37">
        <w:t>the claim is for damage due to an accident, including if the product has been dropped by any person</w:t>
      </w:r>
      <w:r w:rsidR="007C7A95" w:rsidRPr="00765D37">
        <w:t xml:space="preserve"> or impacted</w:t>
      </w:r>
      <w:r w:rsidRPr="00765D37">
        <w:t xml:space="preserve">; </w:t>
      </w:r>
    </w:p>
    <w:p w:rsidR="004E3D5F" w:rsidRPr="00765D37" w:rsidRDefault="00117C8A" w:rsidP="001F1CCD">
      <w:pPr>
        <w:ind w:left="715"/>
      </w:pPr>
      <w:r w:rsidRPr="00765D37">
        <w:t>5.1.5</w:t>
      </w:r>
      <w:r w:rsidRPr="00765D37">
        <w:rPr>
          <w:rFonts w:ascii="Arial" w:eastAsia="Arial" w:hAnsi="Arial" w:cs="Arial"/>
        </w:rPr>
        <w:t xml:space="preserve"> </w:t>
      </w:r>
      <w:r w:rsidR="007C7A95" w:rsidRPr="00765D37">
        <w:rPr>
          <w:rFonts w:ascii="Arial" w:eastAsia="Arial" w:hAnsi="Arial" w:cs="Arial"/>
        </w:rPr>
        <w:tab/>
      </w:r>
      <w:r w:rsidR="007C7A95" w:rsidRPr="00765D37">
        <w:rPr>
          <w:rFonts w:ascii="Arial" w:eastAsia="Arial" w:hAnsi="Arial" w:cs="Arial"/>
        </w:rPr>
        <w:tab/>
      </w:r>
      <w:r w:rsidRPr="00765D37">
        <w:t>the claim is for damage caused by incorrect or improper care and cleaning</w:t>
      </w:r>
      <w:r w:rsidR="004B2D76">
        <w:t>. It should be noted that acid and acid based products should NEVER be used for cleaning</w:t>
      </w:r>
      <w:bookmarkStart w:id="0" w:name="_GoBack"/>
      <w:bookmarkEnd w:id="0"/>
      <w:r w:rsidRPr="00765D37">
        <w:t xml:space="preserve">; </w:t>
      </w:r>
    </w:p>
    <w:p w:rsidR="004E3D5F" w:rsidRPr="00765D37" w:rsidRDefault="00117C8A">
      <w:pPr>
        <w:ind w:left="-15" w:firstLine="0"/>
      </w:pPr>
      <w:r w:rsidRPr="00765D37">
        <w:t>5.1.7</w:t>
      </w:r>
      <w:r w:rsidRPr="00765D37">
        <w:rPr>
          <w:rFonts w:ascii="Arial" w:eastAsia="Arial" w:hAnsi="Arial" w:cs="Arial"/>
        </w:rPr>
        <w:t xml:space="preserve"> </w:t>
      </w:r>
      <w:r w:rsidR="007C7A95" w:rsidRPr="00765D37">
        <w:rPr>
          <w:rFonts w:ascii="Arial" w:eastAsia="Arial" w:hAnsi="Arial" w:cs="Arial"/>
        </w:rPr>
        <w:tab/>
      </w:r>
      <w:r w:rsidRPr="00765D37">
        <w:t xml:space="preserve">the claim is for damage caused by alterations to the original product as sold by Forme; </w:t>
      </w:r>
    </w:p>
    <w:p w:rsidR="004E3D5F" w:rsidRPr="00765D37" w:rsidRDefault="00117C8A">
      <w:pPr>
        <w:ind w:left="715"/>
      </w:pPr>
      <w:r w:rsidRPr="00765D37">
        <w:t>5.1.8</w:t>
      </w:r>
      <w:r w:rsidRPr="00765D37">
        <w:rPr>
          <w:rFonts w:ascii="Arial" w:eastAsia="Arial" w:hAnsi="Arial" w:cs="Arial"/>
        </w:rPr>
        <w:t xml:space="preserve"> </w:t>
      </w:r>
      <w:r w:rsidR="007C7A95" w:rsidRPr="00765D37">
        <w:rPr>
          <w:rFonts w:ascii="Arial" w:eastAsia="Arial" w:hAnsi="Arial" w:cs="Arial"/>
        </w:rPr>
        <w:tab/>
      </w:r>
      <w:r w:rsidRPr="00765D37">
        <w:t xml:space="preserve">the claim is for damage caused by inappropriate use of the product as determined by Forme in its sole discretion; </w:t>
      </w:r>
    </w:p>
    <w:p w:rsidR="004E3D5F" w:rsidRPr="00765D37" w:rsidRDefault="00117C8A">
      <w:pPr>
        <w:ind w:left="715"/>
      </w:pPr>
      <w:r w:rsidRPr="00765D37">
        <w:t>5.1.9</w:t>
      </w:r>
      <w:r w:rsidRPr="00765D37">
        <w:rPr>
          <w:rFonts w:ascii="Arial" w:eastAsia="Arial" w:hAnsi="Arial" w:cs="Arial"/>
        </w:rPr>
        <w:t xml:space="preserve"> </w:t>
      </w:r>
      <w:r w:rsidR="007C7A95" w:rsidRPr="00765D37">
        <w:rPr>
          <w:rFonts w:ascii="Arial" w:eastAsia="Arial" w:hAnsi="Arial" w:cs="Arial"/>
        </w:rPr>
        <w:tab/>
      </w:r>
      <w:r w:rsidRPr="00765D37">
        <w:t xml:space="preserve">the claim is for damage caused by an abuse or neglect of a product directly or through the neglect of the maintenance </w:t>
      </w:r>
      <w:r w:rsidR="00441FDB">
        <w:t xml:space="preserve">or inappropriate cleaning </w:t>
      </w:r>
      <w:r w:rsidRPr="00765D37">
        <w:t xml:space="preserve">of the product as determined by Forme in its sole discretion; </w:t>
      </w:r>
    </w:p>
    <w:p w:rsidR="004E3D5F" w:rsidRPr="00765D37" w:rsidRDefault="00117C8A">
      <w:pPr>
        <w:spacing w:after="30"/>
        <w:ind w:left="715"/>
      </w:pPr>
      <w:r w:rsidRPr="00765D37">
        <w:t>5.1.10</w:t>
      </w:r>
      <w:r w:rsidRPr="00765D37">
        <w:rPr>
          <w:rFonts w:ascii="Arial" w:eastAsia="Arial" w:hAnsi="Arial" w:cs="Arial"/>
        </w:rPr>
        <w:t xml:space="preserve"> </w:t>
      </w:r>
      <w:r w:rsidR="007C7A95" w:rsidRPr="00765D37">
        <w:rPr>
          <w:rFonts w:ascii="Arial" w:eastAsia="Arial" w:hAnsi="Arial" w:cs="Arial"/>
        </w:rPr>
        <w:tab/>
      </w:r>
      <w:r w:rsidRPr="00765D37">
        <w:t xml:space="preserve">the claim is for damage caused by </w:t>
      </w:r>
      <w:r w:rsidR="007C7A95" w:rsidRPr="00765D37">
        <w:t>behaviour</w:t>
      </w:r>
      <w:r w:rsidRPr="00765D37">
        <w:t xml:space="preserve"> which failed to follow or maintain products according to the manufacturer’s instructions and recommendations;  </w:t>
      </w:r>
    </w:p>
    <w:p w:rsidR="004E3D5F" w:rsidRPr="00765D37" w:rsidRDefault="00117C8A">
      <w:pPr>
        <w:ind w:left="-15" w:firstLine="0"/>
      </w:pPr>
      <w:r w:rsidRPr="00765D37">
        <w:t>5.1.11</w:t>
      </w:r>
      <w:r w:rsidRPr="00765D37">
        <w:rPr>
          <w:rFonts w:ascii="Arial" w:eastAsia="Arial" w:hAnsi="Arial" w:cs="Arial"/>
        </w:rPr>
        <w:t xml:space="preserve"> </w:t>
      </w:r>
      <w:r w:rsidR="007C7A95" w:rsidRPr="00765D37">
        <w:rPr>
          <w:rFonts w:ascii="Arial" w:eastAsia="Arial" w:hAnsi="Arial" w:cs="Arial"/>
        </w:rPr>
        <w:tab/>
      </w:r>
      <w:r w:rsidRPr="00765D37">
        <w:t xml:space="preserve">the claim is for damage caused by normal wear and tear to the product; or </w:t>
      </w:r>
    </w:p>
    <w:p w:rsidR="004E3D5F" w:rsidRDefault="00117C8A">
      <w:pPr>
        <w:ind w:left="715"/>
      </w:pPr>
      <w:r w:rsidRPr="00765D37">
        <w:t>5.1.12</w:t>
      </w:r>
      <w:r w:rsidRPr="00765D37">
        <w:rPr>
          <w:rFonts w:ascii="Arial" w:eastAsia="Arial" w:hAnsi="Arial" w:cs="Arial"/>
        </w:rPr>
        <w:t xml:space="preserve"> </w:t>
      </w:r>
      <w:r w:rsidR="007C7A95" w:rsidRPr="00765D37">
        <w:rPr>
          <w:rFonts w:ascii="Arial" w:eastAsia="Arial" w:hAnsi="Arial" w:cs="Arial"/>
        </w:rPr>
        <w:tab/>
      </w:r>
      <w:r w:rsidRPr="00765D37">
        <w:t xml:space="preserve">the claim is for perceived damage in a product with minor imperfections but which is </w:t>
      </w:r>
      <w:r w:rsidR="004B2D76">
        <w:t>made from a natural substance;</w:t>
      </w:r>
      <w:r w:rsidRPr="00765D37">
        <w:t xml:space="preserve"> </w:t>
      </w:r>
    </w:p>
    <w:p w:rsidR="001F1CCD" w:rsidRPr="00765D37" w:rsidRDefault="001F1CCD" w:rsidP="001F1CCD">
      <w:pPr>
        <w:ind w:left="715"/>
      </w:pPr>
      <w:r w:rsidRPr="001F1CCD">
        <w:rPr>
          <w:lang w:val="en-US"/>
        </w:rPr>
        <w:t>5.1.13</w:t>
      </w:r>
      <w:r>
        <w:rPr>
          <w:lang w:val="en-US"/>
        </w:rPr>
        <w:t xml:space="preserve"> the claim involves </w:t>
      </w:r>
      <w:r w:rsidRPr="001F1CCD">
        <w:rPr>
          <w:lang w:val="en-US"/>
        </w:rPr>
        <w:t>defective installation or workmanship</w:t>
      </w:r>
      <w:r>
        <w:rPr>
          <w:lang w:val="en-US"/>
        </w:rPr>
        <w:t xml:space="preserve"> </w:t>
      </w:r>
      <w:r w:rsidRPr="00765D37">
        <w:t xml:space="preserve">as determined by Forme in its sole discretion; </w:t>
      </w:r>
    </w:p>
    <w:p w:rsidR="001F1CCD" w:rsidRDefault="001F1CCD" w:rsidP="001F1CCD">
      <w:pPr>
        <w:rPr>
          <w:lang w:val="en-US"/>
        </w:rPr>
      </w:pPr>
      <w:r w:rsidRPr="001F1CCD">
        <w:rPr>
          <w:lang w:val="en-US"/>
        </w:rPr>
        <w:t>5.1.14</w:t>
      </w:r>
      <w:r>
        <w:rPr>
          <w:lang w:val="en-US"/>
        </w:rPr>
        <w:t xml:space="preserve"> the claim is for </w:t>
      </w:r>
      <w:r w:rsidRPr="001F1CCD">
        <w:rPr>
          <w:lang w:val="en-US"/>
        </w:rPr>
        <w:t xml:space="preserve">tiles </w:t>
      </w:r>
      <w:r>
        <w:rPr>
          <w:lang w:val="en-US"/>
        </w:rPr>
        <w:t>that have not been fixed</w:t>
      </w:r>
      <w:r w:rsidRPr="001F1CCD">
        <w:rPr>
          <w:lang w:val="en-US"/>
        </w:rPr>
        <w:t xml:space="preserve"> for their intended application e.g. porcelain tiles for internal walls, ceramic tiles for internal walls and floors and external tiles for external floors. Liability will not be accepted for any deterioration to the material if used outside of these specifications.</w:t>
      </w:r>
    </w:p>
    <w:p w:rsidR="001F1CCD" w:rsidRDefault="001F1CCD" w:rsidP="001F1CCD">
      <w:pPr>
        <w:rPr>
          <w:rFonts w:ascii="Arial" w:hAnsi="Arial" w:cs="Arial"/>
          <w:sz w:val="19"/>
          <w:szCs w:val="19"/>
        </w:rPr>
      </w:pPr>
      <w:r>
        <w:rPr>
          <w:lang w:val="en-US"/>
        </w:rPr>
        <w:t xml:space="preserve">5.1.15 </w:t>
      </w:r>
      <w:r w:rsidRPr="00441FDB">
        <w:rPr>
          <w:szCs w:val="24"/>
          <w:lang w:val="en-US"/>
        </w:rPr>
        <w:t>the claim is for variation of size and colour variation as</w:t>
      </w:r>
      <w:r w:rsidRPr="00441FDB">
        <w:rPr>
          <w:szCs w:val="24"/>
        </w:rPr>
        <w:t xml:space="preserve"> all tiles are made from natural substances and therefore subject to size and colour variation. As such tiles need to be verified and accepted prior to any installation occurring. Any fixed tiles installed will void warranty claim for size or colour variation.</w:t>
      </w:r>
      <w:r>
        <w:rPr>
          <w:rFonts w:ascii="Arial" w:hAnsi="Arial" w:cs="Arial"/>
          <w:sz w:val="19"/>
          <w:szCs w:val="19"/>
        </w:rPr>
        <w:t xml:space="preserve"> </w:t>
      </w:r>
    </w:p>
    <w:p w:rsidR="004E3D5F" w:rsidRPr="00765D37" w:rsidRDefault="00117C8A">
      <w:pPr>
        <w:ind w:left="715"/>
      </w:pPr>
      <w:r w:rsidRPr="00765D37">
        <w:t xml:space="preserve">5.2 </w:t>
      </w:r>
      <w:r w:rsidR="007C7A95" w:rsidRPr="00765D37">
        <w:tab/>
      </w:r>
      <w:r w:rsidRPr="00765D37">
        <w:t xml:space="preserve">To the fullest extent allowed by law, a warranty against defects claim is to only be made by the consumer who purchased the product and to the fullest extent allowed by law, this warranty against defects is not assignable. </w:t>
      </w:r>
    </w:p>
    <w:p w:rsidR="004E3D5F" w:rsidRPr="00765D37" w:rsidRDefault="00117C8A">
      <w:pPr>
        <w:spacing w:after="0" w:line="259" w:lineRule="auto"/>
        <w:ind w:left="0" w:firstLine="0"/>
        <w:jc w:val="left"/>
      </w:pPr>
      <w:r w:rsidRPr="00765D37">
        <w:t xml:space="preserve"> </w:t>
      </w:r>
    </w:p>
    <w:p w:rsidR="004E3D5F" w:rsidRPr="00765D37" w:rsidRDefault="00117C8A">
      <w:pPr>
        <w:pStyle w:val="Heading1"/>
        <w:ind w:left="705" w:right="0" w:hanging="720"/>
      </w:pPr>
      <w:r w:rsidRPr="00765D37">
        <w:lastRenderedPageBreak/>
        <w:t xml:space="preserve">What Forme must do </w:t>
      </w:r>
    </w:p>
    <w:p w:rsidR="004E3D5F" w:rsidRPr="00765D37" w:rsidRDefault="00117C8A">
      <w:pPr>
        <w:ind w:left="715"/>
      </w:pPr>
      <w:r w:rsidRPr="00765D37">
        <w:t xml:space="preserve">6.1 </w:t>
      </w:r>
      <w:r w:rsidR="007C7A95" w:rsidRPr="00765D37">
        <w:tab/>
      </w:r>
      <w:r w:rsidRPr="00765D37">
        <w:t xml:space="preserve">Forme must do as many of the following as are applicable so that the warranty against defects may be honoured: </w:t>
      </w:r>
    </w:p>
    <w:p w:rsidR="004E3D5F" w:rsidRPr="00765D37" w:rsidRDefault="00117C8A">
      <w:pPr>
        <w:ind w:left="715"/>
      </w:pPr>
      <w:r w:rsidRPr="00765D37">
        <w:t>6.1.1</w:t>
      </w:r>
      <w:r w:rsidR="007C7A95" w:rsidRPr="00765D37">
        <w:tab/>
        <w:t>U</w:t>
      </w:r>
      <w:r w:rsidRPr="00765D37">
        <w:t xml:space="preserve">se reasonable </w:t>
      </w:r>
      <w:r w:rsidR="007C7A95" w:rsidRPr="00765D37">
        <w:t>endeavours</w:t>
      </w:r>
      <w:r w:rsidRPr="00765D37">
        <w:t xml:space="preserve"> to ascertain whether the consumer has acted according to what the consumer must do in order to be entitled to claim the warranty against defects;  </w:t>
      </w:r>
    </w:p>
    <w:p w:rsidR="004E3D5F" w:rsidRPr="00765D37" w:rsidRDefault="00117C8A">
      <w:pPr>
        <w:ind w:left="715"/>
      </w:pPr>
      <w:r w:rsidRPr="00765D37">
        <w:t>6.1.2</w:t>
      </w:r>
      <w:r w:rsidRPr="00765D37">
        <w:rPr>
          <w:rFonts w:ascii="Arial" w:eastAsia="Arial" w:hAnsi="Arial" w:cs="Arial"/>
        </w:rPr>
        <w:t xml:space="preserve"> </w:t>
      </w:r>
      <w:r w:rsidR="007C7A95" w:rsidRPr="00765D37">
        <w:rPr>
          <w:rFonts w:ascii="Arial" w:eastAsia="Arial" w:hAnsi="Arial" w:cs="Arial"/>
        </w:rPr>
        <w:tab/>
        <w:t>I</w:t>
      </w:r>
      <w:r w:rsidRPr="00765D37">
        <w:t xml:space="preserve">f the consumer has done everything the consumer must do and a replacement is not needed in the circumstances as determined by Forme in its sole discretion, instruct the consumer on a course to fixing the problem at the consumer’s expense; and/or  </w:t>
      </w:r>
    </w:p>
    <w:p w:rsidR="004E3D5F" w:rsidRPr="00765D37" w:rsidRDefault="00117C8A">
      <w:pPr>
        <w:ind w:left="715"/>
      </w:pPr>
      <w:r w:rsidRPr="00765D37">
        <w:t>6.1.3</w:t>
      </w:r>
      <w:r w:rsidRPr="00765D37">
        <w:rPr>
          <w:rFonts w:ascii="Arial" w:eastAsia="Arial" w:hAnsi="Arial" w:cs="Arial"/>
        </w:rPr>
        <w:t xml:space="preserve"> </w:t>
      </w:r>
      <w:r w:rsidR="007C7A95" w:rsidRPr="00765D37">
        <w:rPr>
          <w:rFonts w:ascii="Arial" w:eastAsia="Arial" w:hAnsi="Arial" w:cs="Arial"/>
        </w:rPr>
        <w:tab/>
        <w:t>I</w:t>
      </w:r>
      <w:r w:rsidRPr="00765D37">
        <w:t xml:space="preserve">f the consumer has done everything the consumer must do and a replacement is needed in the circumstances as determined by Forme in its sole discretion, issue a replacement.  </w:t>
      </w:r>
    </w:p>
    <w:p w:rsidR="004E3D5F" w:rsidRPr="00765D37" w:rsidRDefault="00117C8A">
      <w:pPr>
        <w:spacing w:after="0" w:line="259" w:lineRule="auto"/>
        <w:ind w:left="0" w:firstLine="0"/>
        <w:jc w:val="left"/>
      </w:pPr>
      <w:r w:rsidRPr="00765D37">
        <w:t xml:space="preserve"> </w:t>
      </w:r>
    </w:p>
    <w:p w:rsidR="004E3D5F" w:rsidRPr="00765D37" w:rsidRDefault="00117C8A">
      <w:pPr>
        <w:pStyle w:val="Heading1"/>
        <w:ind w:left="705" w:right="0" w:hanging="720"/>
      </w:pPr>
      <w:r w:rsidRPr="00765D37">
        <w:t xml:space="preserve">What the consumer must do </w:t>
      </w:r>
    </w:p>
    <w:p w:rsidR="004E3D5F" w:rsidRPr="00765D37" w:rsidRDefault="00117C8A">
      <w:pPr>
        <w:ind w:left="715"/>
      </w:pPr>
      <w:r w:rsidRPr="00765D37">
        <w:t xml:space="preserve">7.1 </w:t>
      </w:r>
      <w:r w:rsidR="005E52FF" w:rsidRPr="00765D37">
        <w:tab/>
      </w:r>
      <w:r w:rsidRPr="00765D37">
        <w:t xml:space="preserve">If you are the consumer, you must do the following to entitle you to claim the warranty against defects:  </w:t>
      </w:r>
    </w:p>
    <w:p w:rsidR="004E3D5F" w:rsidRPr="00765D37" w:rsidRDefault="00117C8A">
      <w:pPr>
        <w:ind w:left="715"/>
      </w:pPr>
      <w:r w:rsidRPr="00765D37">
        <w:t>7.1.1</w:t>
      </w:r>
      <w:r w:rsidRPr="00765D37">
        <w:rPr>
          <w:rFonts w:ascii="Arial" w:eastAsia="Arial" w:hAnsi="Arial" w:cs="Arial"/>
        </w:rPr>
        <w:t xml:space="preserve"> </w:t>
      </w:r>
      <w:r w:rsidR="005E52FF" w:rsidRPr="00765D37">
        <w:rPr>
          <w:rFonts w:ascii="Arial" w:eastAsia="Arial" w:hAnsi="Arial" w:cs="Arial"/>
        </w:rPr>
        <w:tab/>
        <w:t>R</w:t>
      </w:r>
      <w:r w:rsidRPr="00765D37">
        <w:t xml:space="preserve">etain record(s) as proof of purchase of the product and produce proof of purchase when making a claim; </w:t>
      </w:r>
    </w:p>
    <w:p w:rsidR="004E3D5F" w:rsidRPr="00765D37" w:rsidRDefault="00117C8A">
      <w:pPr>
        <w:ind w:left="715"/>
      </w:pPr>
      <w:r w:rsidRPr="00765D37">
        <w:t>7.1.2</w:t>
      </w:r>
      <w:r w:rsidRPr="00765D37">
        <w:rPr>
          <w:rFonts w:ascii="Arial" w:eastAsia="Arial" w:hAnsi="Arial" w:cs="Arial"/>
        </w:rPr>
        <w:t xml:space="preserve"> </w:t>
      </w:r>
      <w:r w:rsidR="005E52FF" w:rsidRPr="00765D37">
        <w:rPr>
          <w:rFonts w:ascii="Arial" w:eastAsia="Arial" w:hAnsi="Arial" w:cs="Arial"/>
        </w:rPr>
        <w:tab/>
        <w:t>T</w:t>
      </w:r>
      <w:r w:rsidRPr="00765D37">
        <w:t xml:space="preserve">ake a photograph or photographs of the purported defect or failure of the product and prepare a written description of the damage; </w:t>
      </w:r>
    </w:p>
    <w:p w:rsidR="004E3D5F" w:rsidRPr="00765D37" w:rsidRDefault="00117C8A">
      <w:pPr>
        <w:ind w:left="-15" w:firstLine="0"/>
      </w:pPr>
      <w:r w:rsidRPr="00765D37">
        <w:t>7.1.3</w:t>
      </w:r>
      <w:r w:rsidRPr="00765D37">
        <w:rPr>
          <w:rFonts w:ascii="Arial" w:eastAsia="Arial" w:hAnsi="Arial" w:cs="Arial"/>
        </w:rPr>
        <w:t xml:space="preserve"> </w:t>
      </w:r>
      <w:r w:rsidR="005E52FF" w:rsidRPr="00765D37">
        <w:rPr>
          <w:rFonts w:ascii="Arial" w:eastAsia="Arial" w:hAnsi="Arial" w:cs="Arial"/>
        </w:rPr>
        <w:tab/>
      </w:r>
      <w:r w:rsidR="005E52FF" w:rsidRPr="00765D37">
        <w:rPr>
          <w:rFonts w:eastAsia="Arial"/>
        </w:rPr>
        <w:t>P</w:t>
      </w:r>
      <w:r w:rsidRPr="00765D37">
        <w:t xml:space="preserve">ay for the postage and/or transport to claim under the warranty against defects;  </w:t>
      </w:r>
    </w:p>
    <w:p w:rsidR="004E3D5F" w:rsidRPr="00765D37" w:rsidRDefault="00117C8A">
      <w:pPr>
        <w:ind w:left="715"/>
      </w:pPr>
      <w:r w:rsidRPr="00765D37">
        <w:t>7.1.4</w:t>
      </w:r>
      <w:r w:rsidRPr="00765D37">
        <w:rPr>
          <w:rFonts w:ascii="Arial" w:eastAsia="Arial" w:hAnsi="Arial" w:cs="Arial"/>
        </w:rPr>
        <w:t xml:space="preserve"> </w:t>
      </w:r>
      <w:r w:rsidR="005E52FF" w:rsidRPr="00765D37">
        <w:rPr>
          <w:rFonts w:ascii="Arial" w:eastAsia="Arial" w:hAnsi="Arial" w:cs="Arial"/>
        </w:rPr>
        <w:tab/>
        <w:t>M</w:t>
      </w:r>
      <w:r w:rsidRPr="00765D37">
        <w:t xml:space="preserve">ake a written claim under this warranty against defects and send the claim by post to the retailer who sold you the product, including a copy of the record of your proof of purchase of the product, photograph(s) and written description of the purported defect; and </w:t>
      </w:r>
    </w:p>
    <w:p w:rsidR="004E3D5F" w:rsidRPr="00765D37" w:rsidRDefault="00117C8A">
      <w:pPr>
        <w:ind w:left="715"/>
      </w:pPr>
      <w:r w:rsidRPr="00765D37">
        <w:t>7.1.5</w:t>
      </w:r>
      <w:r w:rsidRPr="00765D37">
        <w:rPr>
          <w:rFonts w:ascii="Arial" w:eastAsia="Arial" w:hAnsi="Arial" w:cs="Arial"/>
        </w:rPr>
        <w:t xml:space="preserve"> </w:t>
      </w:r>
      <w:r w:rsidR="005E52FF" w:rsidRPr="00765D37">
        <w:rPr>
          <w:rFonts w:ascii="Arial" w:eastAsia="Arial" w:hAnsi="Arial" w:cs="Arial"/>
        </w:rPr>
        <w:tab/>
      </w:r>
      <w:r w:rsidR="005E52FF" w:rsidRPr="00765D37">
        <w:rPr>
          <w:rFonts w:eastAsia="Arial"/>
        </w:rPr>
        <w:t>B</w:t>
      </w:r>
      <w:r w:rsidRPr="00765D37">
        <w:t xml:space="preserve">ehave in full accordance with the conditions stated in Table 1 below and prevent the product being treated otherwise than as described in Table 1 by another person.  </w:t>
      </w:r>
    </w:p>
    <w:p w:rsidR="004E3D5F" w:rsidRPr="00765D37" w:rsidRDefault="00117C8A">
      <w:pPr>
        <w:spacing w:after="0" w:line="259" w:lineRule="auto"/>
        <w:ind w:left="0" w:firstLine="0"/>
        <w:jc w:val="left"/>
      </w:pPr>
      <w:r w:rsidRPr="00765D37">
        <w:t xml:space="preserve"> </w:t>
      </w:r>
    </w:p>
    <w:p w:rsidR="004E3D5F" w:rsidRPr="00765D37" w:rsidRDefault="00117C8A">
      <w:pPr>
        <w:spacing w:after="0" w:line="259" w:lineRule="auto"/>
        <w:ind w:left="0" w:right="5" w:firstLine="0"/>
        <w:jc w:val="center"/>
        <w:rPr>
          <w:b/>
        </w:rPr>
      </w:pPr>
      <w:r w:rsidRPr="00765D37">
        <w:rPr>
          <w:b/>
        </w:rPr>
        <w:t xml:space="preserve">Table 1 </w:t>
      </w:r>
    </w:p>
    <w:p w:rsidR="004E3D5F" w:rsidRPr="00765D37" w:rsidRDefault="00117C8A">
      <w:pPr>
        <w:spacing w:after="0" w:line="259" w:lineRule="auto"/>
        <w:ind w:left="55" w:firstLine="0"/>
        <w:jc w:val="center"/>
      </w:pPr>
      <w:r w:rsidRPr="00765D37">
        <w:t xml:space="preserve"> </w:t>
      </w:r>
    </w:p>
    <w:tbl>
      <w:tblPr>
        <w:tblStyle w:val="TableGrid"/>
        <w:tblW w:w="9244" w:type="dxa"/>
        <w:tblInd w:w="-108" w:type="dxa"/>
        <w:tblCellMar>
          <w:top w:w="7" w:type="dxa"/>
          <w:left w:w="108" w:type="dxa"/>
          <w:right w:w="48" w:type="dxa"/>
        </w:tblCellMar>
        <w:tblLook w:val="04A0" w:firstRow="1" w:lastRow="0" w:firstColumn="1" w:lastColumn="0" w:noHBand="0" w:noVBand="1"/>
      </w:tblPr>
      <w:tblGrid>
        <w:gridCol w:w="2235"/>
        <w:gridCol w:w="7009"/>
      </w:tblGrid>
      <w:tr w:rsidR="004E3D5F" w:rsidRPr="00765D37" w:rsidTr="001F1CCD">
        <w:trPr>
          <w:trHeight w:val="286"/>
        </w:trPr>
        <w:tc>
          <w:tcPr>
            <w:tcW w:w="2235" w:type="dxa"/>
            <w:tcBorders>
              <w:top w:val="single" w:sz="4" w:space="0" w:color="000000"/>
              <w:left w:val="single" w:sz="4" w:space="0" w:color="000000"/>
              <w:bottom w:val="single" w:sz="4" w:space="0" w:color="000000"/>
              <w:right w:val="single" w:sz="4" w:space="0" w:color="000000"/>
            </w:tcBorders>
          </w:tcPr>
          <w:p w:rsidR="004E3D5F" w:rsidRPr="00765D37" w:rsidRDefault="00117C8A">
            <w:pPr>
              <w:spacing w:after="0" w:line="259" w:lineRule="auto"/>
              <w:ind w:left="0" w:firstLine="0"/>
              <w:jc w:val="left"/>
            </w:pPr>
            <w:r w:rsidRPr="00765D37">
              <w:rPr>
                <w:b/>
              </w:rPr>
              <w:t xml:space="preserve">Product </w:t>
            </w:r>
          </w:p>
        </w:tc>
        <w:tc>
          <w:tcPr>
            <w:tcW w:w="7009" w:type="dxa"/>
            <w:tcBorders>
              <w:top w:val="single" w:sz="4" w:space="0" w:color="000000"/>
              <w:left w:val="single" w:sz="4" w:space="0" w:color="000000"/>
              <w:bottom w:val="single" w:sz="4" w:space="0" w:color="000000"/>
              <w:right w:val="single" w:sz="4" w:space="0" w:color="000000"/>
            </w:tcBorders>
          </w:tcPr>
          <w:p w:rsidR="004E3D5F" w:rsidRPr="00765D37" w:rsidRDefault="00117C8A">
            <w:pPr>
              <w:spacing w:after="0" w:line="259" w:lineRule="auto"/>
              <w:ind w:left="0" w:firstLine="0"/>
              <w:jc w:val="left"/>
            </w:pPr>
            <w:r w:rsidRPr="00765D37">
              <w:rPr>
                <w:b/>
              </w:rPr>
              <w:t xml:space="preserve">Consumer must do these things </w:t>
            </w:r>
          </w:p>
        </w:tc>
      </w:tr>
      <w:tr w:rsidR="004E3D5F" w:rsidRPr="00765D37" w:rsidTr="001F1CCD">
        <w:trPr>
          <w:trHeight w:val="840"/>
        </w:trPr>
        <w:tc>
          <w:tcPr>
            <w:tcW w:w="2235" w:type="dxa"/>
            <w:tcBorders>
              <w:top w:val="single" w:sz="4" w:space="0" w:color="000000"/>
              <w:left w:val="single" w:sz="4" w:space="0" w:color="000000"/>
              <w:bottom w:val="single" w:sz="4" w:space="0" w:color="000000"/>
              <w:right w:val="single" w:sz="4" w:space="0" w:color="000000"/>
            </w:tcBorders>
          </w:tcPr>
          <w:p w:rsidR="004E3D5F" w:rsidRPr="00765D37" w:rsidRDefault="001F1CCD">
            <w:pPr>
              <w:spacing w:after="0" w:line="259" w:lineRule="auto"/>
              <w:ind w:left="0" w:firstLine="0"/>
              <w:jc w:val="left"/>
            </w:pPr>
            <w:r>
              <w:t xml:space="preserve">Tiles </w:t>
            </w:r>
            <w:r w:rsidR="00117C8A" w:rsidRPr="00765D37">
              <w:t xml:space="preserve"> </w:t>
            </w:r>
          </w:p>
        </w:tc>
        <w:tc>
          <w:tcPr>
            <w:tcW w:w="7009" w:type="dxa"/>
            <w:tcBorders>
              <w:top w:val="single" w:sz="4" w:space="0" w:color="000000"/>
              <w:left w:val="single" w:sz="4" w:space="0" w:color="000000"/>
              <w:bottom w:val="single" w:sz="4" w:space="0" w:color="000000"/>
              <w:right w:val="single" w:sz="4" w:space="0" w:color="000000"/>
            </w:tcBorders>
          </w:tcPr>
          <w:p w:rsidR="001F1CCD" w:rsidRPr="00765D37" w:rsidRDefault="001F1CCD" w:rsidP="001F1CCD">
            <w:pPr>
              <w:spacing w:after="0" w:line="238" w:lineRule="auto"/>
              <w:ind w:left="0" w:firstLine="0"/>
            </w:pPr>
          </w:p>
          <w:p w:rsidR="001F1CCD" w:rsidRPr="00441FDB" w:rsidRDefault="001F1CCD" w:rsidP="00441FDB">
            <w:pPr>
              <w:pStyle w:val="ListParagraph"/>
              <w:numPr>
                <w:ilvl w:val="0"/>
                <w:numId w:val="6"/>
              </w:numPr>
              <w:rPr>
                <w:rFonts w:ascii="Times New Roman" w:hAnsi="Times New Roman" w:cs="Times New Roman"/>
                <w:sz w:val="24"/>
                <w:szCs w:val="24"/>
                <w:lang w:val="en-US"/>
              </w:rPr>
            </w:pPr>
            <w:r w:rsidRPr="00441FDB">
              <w:rPr>
                <w:rFonts w:ascii="Times New Roman" w:hAnsi="Times New Roman" w:cs="Times New Roman"/>
                <w:sz w:val="24"/>
                <w:szCs w:val="24"/>
                <w:lang w:val="en-US"/>
              </w:rPr>
              <w:t>Tile adhesive or excess grout must be cleaned off surface of tile before drying onto tile. It is advised that any installation spillage be cleaned of within a few minutes and according to the adhesive and grout manufacture’s specification method of cleaning.</w:t>
            </w:r>
          </w:p>
          <w:p w:rsidR="001F1CCD" w:rsidRPr="00441FDB" w:rsidRDefault="001F1CCD" w:rsidP="00441FDB">
            <w:pPr>
              <w:pStyle w:val="ListParagraph"/>
              <w:numPr>
                <w:ilvl w:val="0"/>
                <w:numId w:val="6"/>
              </w:numPr>
              <w:rPr>
                <w:rFonts w:ascii="Times New Roman" w:hAnsi="Times New Roman" w:cs="Times New Roman"/>
                <w:sz w:val="24"/>
                <w:szCs w:val="24"/>
                <w:lang w:val="en-US"/>
              </w:rPr>
            </w:pPr>
            <w:r w:rsidRPr="00441FDB">
              <w:rPr>
                <w:rFonts w:ascii="Times New Roman" w:hAnsi="Times New Roman" w:cs="Times New Roman"/>
                <w:sz w:val="24"/>
                <w:szCs w:val="24"/>
                <w:lang w:val="en-US"/>
              </w:rPr>
              <w:t>Abrasive cleaners such as acids are not advisable to be used and if cleaning damage occurs is not covered by warranty</w:t>
            </w:r>
          </w:p>
          <w:p w:rsidR="001F1CCD" w:rsidRPr="00441FDB" w:rsidRDefault="001F1CCD" w:rsidP="00F628B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41FDB">
              <w:rPr>
                <w:rFonts w:ascii="Times New Roman" w:hAnsi="Times New Roman" w:cs="Times New Roman"/>
                <w:sz w:val="24"/>
                <w:szCs w:val="24"/>
              </w:rPr>
              <w:t>Sand may produce scratches on any type of surface covering (stone</w:t>
            </w:r>
            <w:r w:rsidR="00441FDB">
              <w:rPr>
                <w:rFonts w:ascii="Times New Roman" w:hAnsi="Times New Roman" w:cs="Times New Roman"/>
                <w:sz w:val="24"/>
                <w:szCs w:val="24"/>
              </w:rPr>
              <w:t xml:space="preserve">. </w:t>
            </w:r>
            <w:r w:rsidRPr="00441FDB">
              <w:rPr>
                <w:rFonts w:ascii="Times New Roman" w:hAnsi="Times New Roman" w:cs="Times New Roman"/>
                <w:sz w:val="24"/>
                <w:szCs w:val="24"/>
              </w:rPr>
              <w:t>Therefore, ceramic tiles are not warranted against scratches, especially concerning glossy surface products.</w:t>
            </w:r>
          </w:p>
          <w:p w:rsidR="004E3D5F" w:rsidRDefault="001F1CCD" w:rsidP="00441FDB">
            <w:pPr>
              <w:pStyle w:val="ListParagraph"/>
              <w:numPr>
                <w:ilvl w:val="0"/>
                <w:numId w:val="6"/>
              </w:numPr>
              <w:spacing w:after="0"/>
              <w:rPr>
                <w:rFonts w:ascii="Times New Roman" w:hAnsi="Times New Roman" w:cs="Times New Roman"/>
                <w:sz w:val="24"/>
                <w:szCs w:val="24"/>
              </w:rPr>
            </w:pPr>
            <w:r w:rsidRPr="00441FDB">
              <w:rPr>
                <w:rFonts w:ascii="Times New Roman" w:hAnsi="Times New Roman" w:cs="Times New Roman"/>
                <w:sz w:val="24"/>
                <w:szCs w:val="24"/>
              </w:rPr>
              <w:t>In residential areas, we recommend to protect the base of furniture and appliances</w:t>
            </w:r>
            <w:r w:rsidR="00441FDB">
              <w:rPr>
                <w:rFonts w:ascii="Times New Roman" w:hAnsi="Times New Roman" w:cs="Times New Roman"/>
                <w:sz w:val="24"/>
                <w:szCs w:val="24"/>
              </w:rPr>
              <w:t>.</w:t>
            </w:r>
          </w:p>
          <w:p w:rsidR="00441FDB" w:rsidRDefault="00441FDB" w:rsidP="00441FDB">
            <w:pPr>
              <w:spacing w:after="0"/>
              <w:rPr>
                <w:szCs w:val="24"/>
              </w:rPr>
            </w:pPr>
          </w:p>
          <w:p w:rsidR="00441FDB" w:rsidRPr="00441FDB" w:rsidRDefault="00441FDB" w:rsidP="00441FDB">
            <w:pPr>
              <w:spacing w:after="0"/>
              <w:rPr>
                <w:szCs w:val="24"/>
              </w:rPr>
            </w:pPr>
          </w:p>
          <w:p w:rsidR="001F1CCD" w:rsidRPr="00765D37" w:rsidRDefault="001F1CCD" w:rsidP="00441FDB">
            <w:pPr>
              <w:pStyle w:val="ListParagraph"/>
              <w:numPr>
                <w:ilvl w:val="0"/>
                <w:numId w:val="6"/>
              </w:numPr>
              <w:spacing w:after="0"/>
            </w:pPr>
            <w:r w:rsidRPr="00441FDB">
              <w:rPr>
                <w:rFonts w:ascii="Times New Roman" w:hAnsi="Times New Roman" w:cs="Times New Roman"/>
                <w:sz w:val="24"/>
                <w:szCs w:val="24"/>
              </w:rPr>
              <w:lastRenderedPageBreak/>
              <w:t xml:space="preserve">Any spillage of substances of or similar to tea, coffee, paint, permanent marker, hair dye, nail polish and acetone must be cleaned off immediately. Even when cleaned off immediately there </w:t>
            </w:r>
            <w:r w:rsidR="00441FDB">
              <w:rPr>
                <w:rFonts w:ascii="Times New Roman" w:hAnsi="Times New Roman" w:cs="Times New Roman"/>
                <w:sz w:val="24"/>
                <w:szCs w:val="24"/>
              </w:rPr>
              <w:t xml:space="preserve">still </w:t>
            </w:r>
            <w:r w:rsidRPr="00441FDB">
              <w:rPr>
                <w:rFonts w:ascii="Times New Roman" w:hAnsi="Times New Roman" w:cs="Times New Roman"/>
                <w:sz w:val="24"/>
                <w:szCs w:val="24"/>
              </w:rPr>
              <w:t>may remain a colour variation. Such damaged sustained from such a spill is not covered under warranty and is at the discretion of Forme Ceramics to assume spillage cause.</w:t>
            </w:r>
          </w:p>
        </w:tc>
      </w:tr>
    </w:tbl>
    <w:p w:rsidR="004E3D5F" w:rsidRPr="00765D37" w:rsidRDefault="00117C8A">
      <w:pPr>
        <w:spacing w:after="0" w:line="259" w:lineRule="auto"/>
        <w:ind w:left="0" w:firstLine="0"/>
        <w:jc w:val="left"/>
      </w:pPr>
      <w:r w:rsidRPr="00765D37">
        <w:lastRenderedPageBreak/>
        <w:t xml:space="preserve"> </w:t>
      </w:r>
    </w:p>
    <w:p w:rsidR="004E3D5F" w:rsidRPr="00765D37" w:rsidRDefault="00117C8A">
      <w:pPr>
        <w:pStyle w:val="Heading1"/>
        <w:ind w:left="705" w:right="0" w:hanging="720"/>
      </w:pPr>
      <w:r w:rsidRPr="00765D37">
        <w:t xml:space="preserve">Specific costs </w:t>
      </w:r>
    </w:p>
    <w:p w:rsidR="004E3D5F" w:rsidRPr="00765D37" w:rsidRDefault="00117C8A">
      <w:pPr>
        <w:ind w:left="715"/>
      </w:pPr>
      <w:r w:rsidRPr="00765D37">
        <w:t xml:space="preserve">8.1 </w:t>
      </w:r>
      <w:r w:rsidR="00187C8C" w:rsidRPr="00765D37">
        <w:tab/>
      </w:r>
      <w:r w:rsidRPr="00765D37">
        <w:t xml:space="preserve">Where a claim is made according to this warranty of defects and Forme determines to replace a product, the consumer must if requested to do so by Forme: </w:t>
      </w:r>
    </w:p>
    <w:p w:rsidR="004E3D5F" w:rsidRPr="00765D37" w:rsidRDefault="00117C8A">
      <w:pPr>
        <w:ind w:left="715"/>
      </w:pPr>
      <w:r w:rsidRPr="00765D37">
        <w:t xml:space="preserve">8.1.1 </w:t>
      </w:r>
      <w:r w:rsidR="00187C8C" w:rsidRPr="00765D37">
        <w:tab/>
        <w:t>P</w:t>
      </w:r>
      <w:r w:rsidRPr="00765D37">
        <w:t xml:space="preserve">ay for the removal costs, transport costs and all antecedent costs for the removal of the purportedly defective product; and </w:t>
      </w:r>
    </w:p>
    <w:p w:rsidR="004E3D5F" w:rsidRDefault="00117C8A">
      <w:pPr>
        <w:ind w:left="-15" w:firstLine="0"/>
      </w:pPr>
      <w:r w:rsidRPr="00765D37">
        <w:t xml:space="preserve">8.1.2 </w:t>
      </w:r>
      <w:r w:rsidR="00187C8C" w:rsidRPr="00765D37">
        <w:tab/>
        <w:t>P</w:t>
      </w:r>
      <w:r w:rsidRPr="00765D37">
        <w:t>ay for the transport and installation costs of the new product (if necessary).</w:t>
      </w:r>
      <w:r>
        <w:t xml:space="preserve"> </w:t>
      </w:r>
    </w:p>
    <w:p w:rsidR="004E3D5F" w:rsidRDefault="00117C8A">
      <w:pPr>
        <w:spacing w:after="0" w:line="259" w:lineRule="auto"/>
        <w:ind w:left="0" w:firstLine="0"/>
        <w:jc w:val="left"/>
      </w:pPr>
      <w:r>
        <w:t xml:space="preserve"> </w:t>
      </w:r>
    </w:p>
    <w:p w:rsidR="004E3D5F" w:rsidRDefault="00117C8A">
      <w:pPr>
        <w:pStyle w:val="Heading1"/>
        <w:ind w:left="705" w:right="0" w:hanging="720"/>
      </w:pPr>
      <w:r>
        <w:t>Discontinued products and other matters</w:t>
      </w:r>
      <w:r>
        <w:rPr>
          <w:b w:val="0"/>
        </w:rPr>
        <w:t xml:space="preserve"> </w:t>
      </w:r>
    </w:p>
    <w:p w:rsidR="004E3D5F" w:rsidRDefault="00117C8A">
      <w:pPr>
        <w:spacing w:after="0" w:line="241" w:lineRule="auto"/>
        <w:ind w:left="720" w:hanging="720"/>
        <w:jc w:val="left"/>
      </w:pPr>
      <w:r>
        <w:t xml:space="preserve">9.1 </w:t>
      </w:r>
      <w:r>
        <w:tab/>
        <w:t>Forme cannot guarantee that products it supplies will be available in the future and Form</w:t>
      </w:r>
      <w:r w:rsidR="00566228">
        <w:t>e</w:t>
      </w:r>
      <w:r>
        <w:t xml:space="preserve"> will not be responsible to obtain parts or perform repairs </w:t>
      </w:r>
      <w:r w:rsidR="00F90C5F">
        <w:t>on goods which are discontinued (where notification has been provided) or items which are outside of the express warranty period provided.</w:t>
      </w:r>
      <w:r>
        <w:t xml:space="preserve">  </w:t>
      </w:r>
    </w:p>
    <w:p w:rsidR="004E3D5F" w:rsidRDefault="00117C8A">
      <w:pPr>
        <w:ind w:left="715"/>
      </w:pPr>
      <w:r>
        <w:t xml:space="preserve">9.2 </w:t>
      </w:r>
      <w:r w:rsidR="00566228">
        <w:tab/>
      </w:r>
      <w:r>
        <w:t xml:space="preserve">Forme reserves the right to discontinue products, modify designs and change specifications without incurring obligation.  </w:t>
      </w:r>
    </w:p>
    <w:p w:rsidR="004E3D5F" w:rsidRDefault="00117C8A">
      <w:pPr>
        <w:ind w:left="715"/>
      </w:pPr>
      <w:r>
        <w:t xml:space="preserve">9.3 </w:t>
      </w:r>
      <w:r w:rsidR="00566228">
        <w:tab/>
      </w:r>
      <w:r>
        <w:t xml:space="preserve">While Forme has made every effort to ensure that descriptions, specifications and other information in this warranty against defects is correct, no warranty is given in respect thereof and Forme shall not be liable for any errors therein.  </w:t>
      </w:r>
    </w:p>
    <w:p w:rsidR="004E3D5F" w:rsidRDefault="00117C8A">
      <w:pPr>
        <w:ind w:left="715"/>
      </w:pPr>
      <w:r>
        <w:t xml:space="preserve">9.4  </w:t>
      </w:r>
      <w:r w:rsidR="00566228">
        <w:tab/>
      </w:r>
      <w:r>
        <w:t xml:space="preserve">Consistent with our continuing product development, improvements may have been made to products which renders their description slightly different to those shown in packaging.  </w:t>
      </w:r>
    </w:p>
    <w:p w:rsidR="004E3D5F" w:rsidRDefault="00117C8A">
      <w:pPr>
        <w:spacing w:after="0" w:line="259" w:lineRule="auto"/>
        <w:ind w:left="0" w:firstLine="0"/>
        <w:jc w:val="left"/>
      </w:pPr>
      <w:r>
        <w:t xml:space="preserve"> </w:t>
      </w:r>
    </w:p>
    <w:p w:rsidR="004E3D5F" w:rsidRDefault="00117C8A">
      <w:pPr>
        <w:spacing w:after="0" w:line="259" w:lineRule="auto"/>
        <w:ind w:left="45" w:firstLine="0"/>
        <w:jc w:val="center"/>
      </w:pPr>
      <w:r>
        <w:rPr>
          <w:rFonts w:ascii="Calibri" w:eastAsia="Calibri" w:hAnsi="Calibri" w:cs="Calibri"/>
          <w:sz w:val="22"/>
        </w:rPr>
        <w:t xml:space="preserve"> </w:t>
      </w:r>
    </w:p>
    <w:sectPr w:rsidR="004E3D5F">
      <w:headerReference w:type="even" r:id="rId7"/>
      <w:headerReference w:type="default" r:id="rId8"/>
      <w:footerReference w:type="even" r:id="rId9"/>
      <w:footerReference w:type="default" r:id="rId10"/>
      <w:headerReference w:type="first" r:id="rId11"/>
      <w:footerReference w:type="first" r:id="rId12"/>
      <w:pgSz w:w="11906" w:h="16838"/>
      <w:pgMar w:top="2419" w:right="1436" w:bottom="1456" w:left="1440" w:header="70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FF" w:rsidRDefault="00117C8A">
      <w:pPr>
        <w:spacing w:after="0" w:line="240" w:lineRule="auto"/>
      </w:pPr>
      <w:r>
        <w:separator/>
      </w:r>
    </w:p>
  </w:endnote>
  <w:endnote w:type="continuationSeparator" w:id="0">
    <w:p w:rsidR="00F46CFF" w:rsidRDefault="0011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5F" w:rsidRDefault="00117C8A">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4E3D5F" w:rsidRDefault="00117C8A">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5F" w:rsidRDefault="00117C8A">
    <w:pPr>
      <w:spacing w:after="0" w:line="259" w:lineRule="auto"/>
      <w:ind w:left="0" w:right="5" w:firstLine="0"/>
      <w:jc w:val="center"/>
    </w:pPr>
    <w:r>
      <w:fldChar w:fldCharType="begin"/>
    </w:r>
    <w:r>
      <w:instrText xml:space="preserve"> PAGE   \* MERGEFORMAT </w:instrText>
    </w:r>
    <w:r>
      <w:fldChar w:fldCharType="separate"/>
    </w:r>
    <w:r w:rsidR="004B2D76">
      <w:rPr>
        <w:noProof/>
      </w:rPr>
      <w:t>2</w:t>
    </w:r>
    <w:r>
      <w:fldChar w:fldCharType="end"/>
    </w:r>
    <w:r>
      <w:t xml:space="preserve"> </w:t>
    </w:r>
  </w:p>
  <w:p w:rsidR="004E3D5F" w:rsidRDefault="00117C8A">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5F" w:rsidRDefault="00117C8A">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4E3D5F" w:rsidRDefault="00117C8A">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FF" w:rsidRDefault="00117C8A">
      <w:pPr>
        <w:spacing w:after="0" w:line="240" w:lineRule="auto"/>
      </w:pPr>
      <w:r>
        <w:separator/>
      </w:r>
    </w:p>
  </w:footnote>
  <w:footnote w:type="continuationSeparator" w:id="0">
    <w:p w:rsidR="00F46CFF" w:rsidRDefault="00117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5F" w:rsidRDefault="00117C8A">
    <w:pPr>
      <w:spacing w:after="0" w:line="259" w:lineRule="auto"/>
      <w:ind w:left="0" w:right="459" w:firstLine="0"/>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5400675" cy="10763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400675" cy="107632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5F" w:rsidRDefault="00FD3AF7">
    <w:pPr>
      <w:spacing w:after="0" w:line="259" w:lineRule="auto"/>
      <w:ind w:left="0" w:right="459" w:firstLine="0"/>
      <w:jc w:val="right"/>
    </w:pPr>
    <w:r>
      <w:rPr>
        <w:rFonts w:ascii="Calibri" w:eastAsia="Calibri" w:hAnsi="Calibri" w:cs="Calibri"/>
        <w:noProof/>
        <w:sz w:val="22"/>
      </w:rPr>
      <w:drawing>
        <wp:inline distT="0" distB="0" distL="0" distR="0">
          <wp:extent cx="57340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inline>
      </w:drawing>
    </w:r>
    <w:r w:rsidR="00117C8A">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5F" w:rsidRDefault="00117C8A">
    <w:pPr>
      <w:spacing w:after="0" w:line="259" w:lineRule="auto"/>
      <w:ind w:left="0" w:right="459" w:firstLine="0"/>
      <w:jc w:val="righ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5400675" cy="10763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400675" cy="107632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5DD"/>
    <w:multiLevelType w:val="hybridMultilevel"/>
    <w:tmpl w:val="3FD8D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79246B"/>
    <w:multiLevelType w:val="multilevel"/>
    <w:tmpl w:val="994EB1A4"/>
    <w:lvl w:ilvl="0">
      <w:start w:val="5"/>
      <w:numFmt w:val="decimal"/>
      <w:lvlText w:val="%1"/>
      <w:lvlJc w:val="left"/>
      <w:pPr>
        <w:ind w:left="600" w:hanging="600"/>
      </w:pPr>
      <w:rPr>
        <w:rFonts w:hint="default"/>
      </w:rPr>
    </w:lvl>
    <w:lvl w:ilvl="1">
      <w:start w:val="1"/>
      <w:numFmt w:val="decimal"/>
      <w:lvlText w:val="%1.%2"/>
      <w:lvlJc w:val="left"/>
      <w:pPr>
        <w:ind w:left="235" w:hanging="600"/>
      </w:pPr>
      <w:rPr>
        <w:rFonts w:hint="default"/>
      </w:rPr>
    </w:lvl>
    <w:lvl w:ilvl="2">
      <w:start w:val="1"/>
      <w:numFmt w:val="bullet"/>
      <w:lvlText w:val=""/>
      <w:lvlJc w:val="left"/>
      <w:pPr>
        <w:ind w:left="-10" w:hanging="720"/>
      </w:pPr>
      <w:rPr>
        <w:rFonts w:ascii="Symbol" w:hAnsi="Symbol" w:hint="default"/>
      </w:rPr>
    </w:lvl>
    <w:lvl w:ilvl="3">
      <w:start w:val="1"/>
      <w:numFmt w:val="decimal"/>
      <w:lvlText w:val="%1.%2.%3.%4"/>
      <w:lvlJc w:val="left"/>
      <w:pPr>
        <w:ind w:left="-375" w:hanging="720"/>
      </w:pPr>
      <w:rPr>
        <w:rFonts w:hint="default"/>
      </w:rPr>
    </w:lvl>
    <w:lvl w:ilvl="4">
      <w:start w:val="1"/>
      <w:numFmt w:val="decimal"/>
      <w:lvlText w:val="%1.%2.%3.%4.%5"/>
      <w:lvlJc w:val="left"/>
      <w:pPr>
        <w:ind w:left="-380" w:hanging="1080"/>
      </w:pPr>
      <w:rPr>
        <w:rFonts w:hint="default"/>
      </w:rPr>
    </w:lvl>
    <w:lvl w:ilvl="5">
      <w:start w:val="1"/>
      <w:numFmt w:val="decimal"/>
      <w:lvlText w:val="%1.%2.%3.%4.%5.%6"/>
      <w:lvlJc w:val="left"/>
      <w:pPr>
        <w:ind w:left="-745" w:hanging="1080"/>
      </w:pPr>
      <w:rPr>
        <w:rFonts w:hint="default"/>
      </w:rPr>
    </w:lvl>
    <w:lvl w:ilvl="6">
      <w:start w:val="1"/>
      <w:numFmt w:val="decimal"/>
      <w:lvlText w:val="%1.%2.%3.%4.%5.%6.%7"/>
      <w:lvlJc w:val="left"/>
      <w:pPr>
        <w:ind w:left="-750" w:hanging="1440"/>
      </w:pPr>
      <w:rPr>
        <w:rFonts w:hint="default"/>
      </w:rPr>
    </w:lvl>
    <w:lvl w:ilvl="7">
      <w:start w:val="1"/>
      <w:numFmt w:val="decimal"/>
      <w:lvlText w:val="%1.%2.%3.%4.%5.%6.%7.%8"/>
      <w:lvlJc w:val="left"/>
      <w:pPr>
        <w:ind w:left="-1115" w:hanging="1440"/>
      </w:pPr>
      <w:rPr>
        <w:rFonts w:hint="default"/>
      </w:rPr>
    </w:lvl>
    <w:lvl w:ilvl="8">
      <w:start w:val="1"/>
      <w:numFmt w:val="decimal"/>
      <w:lvlText w:val="%1.%2.%3.%4.%5.%6.%7.%8.%9"/>
      <w:lvlJc w:val="left"/>
      <w:pPr>
        <w:ind w:left="-1120" w:hanging="1800"/>
      </w:pPr>
      <w:rPr>
        <w:rFonts w:hint="default"/>
      </w:rPr>
    </w:lvl>
  </w:abstractNum>
  <w:abstractNum w:abstractNumId="2" w15:restartNumberingAfterBreak="0">
    <w:nsid w:val="58BF5931"/>
    <w:multiLevelType w:val="hybridMultilevel"/>
    <w:tmpl w:val="1EF851F2"/>
    <w:lvl w:ilvl="0" w:tplc="0C090001">
      <w:start w:val="1"/>
      <w:numFmt w:val="bullet"/>
      <w:lvlText w:val=""/>
      <w:lvlJc w:val="left"/>
      <w:pPr>
        <w:ind w:left="350" w:hanging="360"/>
      </w:pPr>
      <w:rPr>
        <w:rFonts w:ascii="Symbol" w:hAnsi="Symbol" w:hint="default"/>
      </w:rPr>
    </w:lvl>
    <w:lvl w:ilvl="1" w:tplc="0C090003" w:tentative="1">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1790" w:hanging="360"/>
      </w:pPr>
      <w:rPr>
        <w:rFonts w:ascii="Wingdings" w:hAnsi="Wingdings" w:hint="default"/>
      </w:rPr>
    </w:lvl>
    <w:lvl w:ilvl="3" w:tplc="0C090001" w:tentative="1">
      <w:start w:val="1"/>
      <w:numFmt w:val="bullet"/>
      <w:lvlText w:val=""/>
      <w:lvlJc w:val="left"/>
      <w:pPr>
        <w:ind w:left="2510" w:hanging="360"/>
      </w:pPr>
      <w:rPr>
        <w:rFonts w:ascii="Symbol" w:hAnsi="Symbol" w:hint="default"/>
      </w:rPr>
    </w:lvl>
    <w:lvl w:ilvl="4" w:tplc="0C090003" w:tentative="1">
      <w:start w:val="1"/>
      <w:numFmt w:val="bullet"/>
      <w:lvlText w:val="o"/>
      <w:lvlJc w:val="left"/>
      <w:pPr>
        <w:ind w:left="3230" w:hanging="360"/>
      </w:pPr>
      <w:rPr>
        <w:rFonts w:ascii="Courier New" w:hAnsi="Courier New" w:cs="Courier New" w:hint="default"/>
      </w:rPr>
    </w:lvl>
    <w:lvl w:ilvl="5" w:tplc="0C090005" w:tentative="1">
      <w:start w:val="1"/>
      <w:numFmt w:val="bullet"/>
      <w:lvlText w:val=""/>
      <w:lvlJc w:val="left"/>
      <w:pPr>
        <w:ind w:left="3950" w:hanging="360"/>
      </w:pPr>
      <w:rPr>
        <w:rFonts w:ascii="Wingdings" w:hAnsi="Wingdings" w:hint="default"/>
      </w:rPr>
    </w:lvl>
    <w:lvl w:ilvl="6" w:tplc="0C090001" w:tentative="1">
      <w:start w:val="1"/>
      <w:numFmt w:val="bullet"/>
      <w:lvlText w:val=""/>
      <w:lvlJc w:val="left"/>
      <w:pPr>
        <w:ind w:left="4670" w:hanging="360"/>
      </w:pPr>
      <w:rPr>
        <w:rFonts w:ascii="Symbol" w:hAnsi="Symbol" w:hint="default"/>
      </w:rPr>
    </w:lvl>
    <w:lvl w:ilvl="7" w:tplc="0C090003" w:tentative="1">
      <w:start w:val="1"/>
      <w:numFmt w:val="bullet"/>
      <w:lvlText w:val="o"/>
      <w:lvlJc w:val="left"/>
      <w:pPr>
        <w:ind w:left="5390" w:hanging="360"/>
      </w:pPr>
      <w:rPr>
        <w:rFonts w:ascii="Courier New" w:hAnsi="Courier New" w:cs="Courier New" w:hint="default"/>
      </w:rPr>
    </w:lvl>
    <w:lvl w:ilvl="8" w:tplc="0C090005" w:tentative="1">
      <w:start w:val="1"/>
      <w:numFmt w:val="bullet"/>
      <w:lvlText w:val=""/>
      <w:lvlJc w:val="left"/>
      <w:pPr>
        <w:ind w:left="6110" w:hanging="360"/>
      </w:pPr>
      <w:rPr>
        <w:rFonts w:ascii="Wingdings" w:hAnsi="Wingdings" w:hint="default"/>
      </w:rPr>
    </w:lvl>
  </w:abstractNum>
  <w:abstractNum w:abstractNumId="3" w15:restartNumberingAfterBreak="0">
    <w:nsid w:val="5FF20999"/>
    <w:multiLevelType w:val="multilevel"/>
    <w:tmpl w:val="994EB1A4"/>
    <w:lvl w:ilvl="0">
      <w:start w:val="5"/>
      <w:numFmt w:val="decimal"/>
      <w:lvlText w:val="%1"/>
      <w:lvlJc w:val="left"/>
      <w:pPr>
        <w:ind w:left="600" w:hanging="600"/>
      </w:pPr>
      <w:rPr>
        <w:rFonts w:hint="default"/>
      </w:rPr>
    </w:lvl>
    <w:lvl w:ilvl="1">
      <w:start w:val="1"/>
      <w:numFmt w:val="decimal"/>
      <w:lvlText w:val="%1.%2"/>
      <w:lvlJc w:val="left"/>
      <w:pPr>
        <w:ind w:left="235" w:hanging="600"/>
      </w:pPr>
      <w:rPr>
        <w:rFonts w:hint="default"/>
      </w:rPr>
    </w:lvl>
    <w:lvl w:ilvl="2">
      <w:start w:val="1"/>
      <w:numFmt w:val="bullet"/>
      <w:lvlText w:val=""/>
      <w:lvlJc w:val="left"/>
      <w:pPr>
        <w:ind w:left="-10" w:hanging="720"/>
      </w:pPr>
      <w:rPr>
        <w:rFonts w:ascii="Symbol" w:hAnsi="Symbol" w:hint="default"/>
      </w:rPr>
    </w:lvl>
    <w:lvl w:ilvl="3">
      <w:start w:val="1"/>
      <w:numFmt w:val="decimal"/>
      <w:lvlText w:val="%1.%2.%3.%4"/>
      <w:lvlJc w:val="left"/>
      <w:pPr>
        <w:ind w:left="-375" w:hanging="720"/>
      </w:pPr>
      <w:rPr>
        <w:rFonts w:hint="default"/>
      </w:rPr>
    </w:lvl>
    <w:lvl w:ilvl="4">
      <w:start w:val="1"/>
      <w:numFmt w:val="decimal"/>
      <w:lvlText w:val="%1.%2.%3.%4.%5"/>
      <w:lvlJc w:val="left"/>
      <w:pPr>
        <w:ind w:left="-380" w:hanging="1080"/>
      </w:pPr>
      <w:rPr>
        <w:rFonts w:hint="default"/>
      </w:rPr>
    </w:lvl>
    <w:lvl w:ilvl="5">
      <w:start w:val="1"/>
      <w:numFmt w:val="decimal"/>
      <w:lvlText w:val="%1.%2.%3.%4.%5.%6"/>
      <w:lvlJc w:val="left"/>
      <w:pPr>
        <w:ind w:left="-745" w:hanging="1080"/>
      </w:pPr>
      <w:rPr>
        <w:rFonts w:hint="default"/>
      </w:rPr>
    </w:lvl>
    <w:lvl w:ilvl="6">
      <w:start w:val="1"/>
      <w:numFmt w:val="decimal"/>
      <w:lvlText w:val="%1.%2.%3.%4.%5.%6.%7"/>
      <w:lvlJc w:val="left"/>
      <w:pPr>
        <w:ind w:left="-750" w:hanging="1440"/>
      </w:pPr>
      <w:rPr>
        <w:rFonts w:hint="default"/>
      </w:rPr>
    </w:lvl>
    <w:lvl w:ilvl="7">
      <w:start w:val="1"/>
      <w:numFmt w:val="decimal"/>
      <w:lvlText w:val="%1.%2.%3.%4.%5.%6.%7.%8"/>
      <w:lvlJc w:val="left"/>
      <w:pPr>
        <w:ind w:left="-1115" w:hanging="1440"/>
      </w:pPr>
      <w:rPr>
        <w:rFonts w:hint="default"/>
      </w:rPr>
    </w:lvl>
    <w:lvl w:ilvl="8">
      <w:start w:val="1"/>
      <w:numFmt w:val="decimal"/>
      <w:lvlText w:val="%1.%2.%3.%4.%5.%6.%7.%8.%9"/>
      <w:lvlJc w:val="left"/>
      <w:pPr>
        <w:ind w:left="-1120" w:hanging="1800"/>
      </w:pPr>
      <w:rPr>
        <w:rFonts w:hint="default"/>
      </w:rPr>
    </w:lvl>
  </w:abstractNum>
  <w:abstractNum w:abstractNumId="4" w15:restartNumberingAfterBreak="0">
    <w:nsid w:val="7252758B"/>
    <w:multiLevelType w:val="hybridMultilevel"/>
    <w:tmpl w:val="791A63B8"/>
    <w:lvl w:ilvl="0" w:tplc="7196F0A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8F12B9"/>
    <w:multiLevelType w:val="hybridMultilevel"/>
    <w:tmpl w:val="FF3AFE22"/>
    <w:lvl w:ilvl="0" w:tplc="0C090001">
      <w:start w:val="1"/>
      <w:numFmt w:val="bullet"/>
      <w:lvlText w:val=""/>
      <w:lvlJc w:val="left"/>
      <w:pPr>
        <w:ind w:left="-10" w:hanging="360"/>
      </w:pPr>
      <w:rPr>
        <w:rFonts w:ascii="Symbol" w:hAnsi="Symbol" w:hint="default"/>
      </w:rPr>
    </w:lvl>
    <w:lvl w:ilvl="1" w:tplc="0C090003" w:tentative="1">
      <w:start w:val="1"/>
      <w:numFmt w:val="bullet"/>
      <w:lvlText w:val="o"/>
      <w:lvlJc w:val="left"/>
      <w:pPr>
        <w:ind w:left="710" w:hanging="360"/>
      </w:pPr>
      <w:rPr>
        <w:rFonts w:ascii="Courier New" w:hAnsi="Courier New" w:cs="Courier New" w:hint="default"/>
      </w:rPr>
    </w:lvl>
    <w:lvl w:ilvl="2" w:tplc="0C090005" w:tentative="1">
      <w:start w:val="1"/>
      <w:numFmt w:val="bullet"/>
      <w:lvlText w:val=""/>
      <w:lvlJc w:val="left"/>
      <w:pPr>
        <w:ind w:left="1430" w:hanging="360"/>
      </w:pPr>
      <w:rPr>
        <w:rFonts w:ascii="Wingdings" w:hAnsi="Wingdings" w:hint="default"/>
      </w:rPr>
    </w:lvl>
    <w:lvl w:ilvl="3" w:tplc="0C090001" w:tentative="1">
      <w:start w:val="1"/>
      <w:numFmt w:val="bullet"/>
      <w:lvlText w:val=""/>
      <w:lvlJc w:val="left"/>
      <w:pPr>
        <w:ind w:left="2150" w:hanging="360"/>
      </w:pPr>
      <w:rPr>
        <w:rFonts w:ascii="Symbol" w:hAnsi="Symbol" w:hint="default"/>
      </w:rPr>
    </w:lvl>
    <w:lvl w:ilvl="4" w:tplc="0C090003" w:tentative="1">
      <w:start w:val="1"/>
      <w:numFmt w:val="bullet"/>
      <w:lvlText w:val="o"/>
      <w:lvlJc w:val="left"/>
      <w:pPr>
        <w:ind w:left="2870" w:hanging="360"/>
      </w:pPr>
      <w:rPr>
        <w:rFonts w:ascii="Courier New" w:hAnsi="Courier New" w:cs="Courier New" w:hint="default"/>
      </w:rPr>
    </w:lvl>
    <w:lvl w:ilvl="5" w:tplc="0C090005" w:tentative="1">
      <w:start w:val="1"/>
      <w:numFmt w:val="bullet"/>
      <w:lvlText w:val=""/>
      <w:lvlJc w:val="left"/>
      <w:pPr>
        <w:ind w:left="3590" w:hanging="360"/>
      </w:pPr>
      <w:rPr>
        <w:rFonts w:ascii="Wingdings" w:hAnsi="Wingdings" w:hint="default"/>
      </w:rPr>
    </w:lvl>
    <w:lvl w:ilvl="6" w:tplc="0C090001" w:tentative="1">
      <w:start w:val="1"/>
      <w:numFmt w:val="bullet"/>
      <w:lvlText w:val=""/>
      <w:lvlJc w:val="left"/>
      <w:pPr>
        <w:ind w:left="4310" w:hanging="360"/>
      </w:pPr>
      <w:rPr>
        <w:rFonts w:ascii="Symbol" w:hAnsi="Symbol" w:hint="default"/>
      </w:rPr>
    </w:lvl>
    <w:lvl w:ilvl="7" w:tplc="0C090003" w:tentative="1">
      <w:start w:val="1"/>
      <w:numFmt w:val="bullet"/>
      <w:lvlText w:val="o"/>
      <w:lvlJc w:val="left"/>
      <w:pPr>
        <w:ind w:left="5030" w:hanging="360"/>
      </w:pPr>
      <w:rPr>
        <w:rFonts w:ascii="Courier New" w:hAnsi="Courier New" w:cs="Courier New" w:hint="default"/>
      </w:rPr>
    </w:lvl>
    <w:lvl w:ilvl="8" w:tplc="0C090005" w:tentative="1">
      <w:start w:val="1"/>
      <w:numFmt w:val="bullet"/>
      <w:lvlText w:val=""/>
      <w:lvlJc w:val="left"/>
      <w:pPr>
        <w:ind w:left="5750" w:hanging="360"/>
      </w:pPr>
      <w:rPr>
        <w:rFonts w:ascii="Wingdings" w:hAnsi="Wingdings" w:hint="default"/>
      </w:rPr>
    </w:lvl>
  </w:abstractNum>
  <w:abstractNum w:abstractNumId="6" w15:restartNumberingAfterBreak="0">
    <w:nsid w:val="7E030833"/>
    <w:multiLevelType w:val="hybridMultilevel"/>
    <w:tmpl w:val="84145FB4"/>
    <w:lvl w:ilvl="0" w:tplc="FF10C2B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9018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7ABF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DAB9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4A28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E671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2A54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6E0F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2C23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5F"/>
    <w:rsid w:val="00117C8A"/>
    <w:rsid w:val="00187C8C"/>
    <w:rsid w:val="0019248A"/>
    <w:rsid w:val="001F1CCD"/>
    <w:rsid w:val="00441FDB"/>
    <w:rsid w:val="004B2D76"/>
    <w:rsid w:val="004E3D5F"/>
    <w:rsid w:val="00566228"/>
    <w:rsid w:val="005E42B1"/>
    <w:rsid w:val="005E52FF"/>
    <w:rsid w:val="006565F9"/>
    <w:rsid w:val="00765D37"/>
    <w:rsid w:val="007C7A95"/>
    <w:rsid w:val="00C652C6"/>
    <w:rsid w:val="00D269CC"/>
    <w:rsid w:val="00F46CFF"/>
    <w:rsid w:val="00F90C5F"/>
    <w:rsid w:val="00FD3AF7"/>
    <w:rsid w:val="00FF0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F9FE14-F1CE-4A5D-9A4A-C4F5AB60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right="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6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37"/>
    <w:rPr>
      <w:rFonts w:ascii="Segoe UI" w:eastAsia="Times New Roman" w:hAnsi="Segoe UI" w:cs="Segoe UI"/>
      <w:color w:val="000000"/>
      <w:sz w:val="18"/>
      <w:szCs w:val="18"/>
    </w:rPr>
  </w:style>
  <w:style w:type="paragraph" w:styleId="ListParagraph">
    <w:name w:val="List Paragraph"/>
    <w:basedOn w:val="Normal"/>
    <w:uiPriority w:val="34"/>
    <w:qFormat/>
    <w:rsid w:val="001F1CCD"/>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Forme Bathroom Colletion PL</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Bestak</dc:creator>
  <cp:keywords/>
  <cp:lastModifiedBy>Rebecca Bestak</cp:lastModifiedBy>
  <cp:revision>12</cp:revision>
  <cp:lastPrinted>2016-09-29T03:19:00Z</cp:lastPrinted>
  <dcterms:created xsi:type="dcterms:W3CDTF">2016-07-25T02:02:00Z</dcterms:created>
  <dcterms:modified xsi:type="dcterms:W3CDTF">2016-11-06T23:45:00Z</dcterms:modified>
</cp:coreProperties>
</file>